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8D" w:rsidRPr="00FE178D" w:rsidRDefault="00FE178D" w:rsidP="00FE178D">
      <w:pPr>
        <w:pStyle w:val="Default"/>
        <w:jc w:val="center"/>
        <w:rPr>
          <w:rFonts w:ascii="Papyrus" w:hAnsi="Papyrus"/>
          <w:sz w:val="36"/>
          <w:szCs w:val="36"/>
        </w:rPr>
      </w:pPr>
      <w:bookmarkStart w:id="0" w:name="_GoBack"/>
      <w:bookmarkEnd w:id="0"/>
      <w:r w:rsidRPr="00FE178D">
        <w:rPr>
          <w:rFonts w:ascii="Papyrus" w:hAnsi="Papyrus"/>
          <w:sz w:val="36"/>
          <w:szCs w:val="36"/>
        </w:rPr>
        <w:t>BANKS LANE JUNIOR SCHOOL</w:t>
      </w:r>
    </w:p>
    <w:p w:rsidR="00FE178D" w:rsidRDefault="00FE178D" w:rsidP="00FE178D">
      <w:pPr>
        <w:pStyle w:val="Default"/>
        <w:rPr>
          <w:sz w:val="36"/>
          <w:szCs w:val="36"/>
        </w:rPr>
      </w:pPr>
    </w:p>
    <w:p w:rsidR="00FE178D" w:rsidRPr="00FE178D" w:rsidRDefault="00FE178D" w:rsidP="00FE178D">
      <w:pPr>
        <w:pStyle w:val="Default"/>
        <w:jc w:val="center"/>
        <w:rPr>
          <w:rFonts w:ascii="Comic Sans MS" w:hAnsi="Comic Sans MS"/>
        </w:rPr>
      </w:pPr>
      <w:r w:rsidRPr="00FE178D">
        <w:rPr>
          <w:rFonts w:ascii="Comic Sans MS" w:hAnsi="Comic Sans MS"/>
        </w:rPr>
        <w:t>PUPIL PREMIUM GRANT</w:t>
      </w:r>
    </w:p>
    <w:p w:rsidR="00FE178D" w:rsidRPr="00FE178D" w:rsidRDefault="00FE178D" w:rsidP="00FE178D">
      <w:pPr>
        <w:pStyle w:val="Default"/>
        <w:jc w:val="center"/>
        <w:rPr>
          <w:rFonts w:ascii="Comic Sans MS" w:hAnsi="Comic Sans MS"/>
          <w:sz w:val="22"/>
          <w:szCs w:val="22"/>
        </w:rPr>
      </w:pPr>
    </w:p>
    <w:p w:rsidR="00FE178D" w:rsidRDefault="00FE178D" w:rsidP="00FE178D">
      <w:pPr>
        <w:pStyle w:val="Default"/>
        <w:jc w:val="both"/>
        <w:rPr>
          <w:rFonts w:ascii="Comic Sans MS" w:hAnsi="Comic Sans MS"/>
          <w:sz w:val="22"/>
          <w:szCs w:val="22"/>
        </w:rPr>
      </w:pPr>
      <w:r w:rsidRPr="00FE178D">
        <w:rPr>
          <w:rFonts w:ascii="Comic Sans MS" w:hAnsi="Comic Sans MS"/>
          <w:sz w:val="22"/>
          <w:szCs w:val="22"/>
        </w:rPr>
        <w:t>All members of staff</w:t>
      </w:r>
      <w:r>
        <w:rPr>
          <w:rFonts w:ascii="Comic Sans MS" w:hAnsi="Comic Sans MS"/>
          <w:sz w:val="22"/>
          <w:szCs w:val="22"/>
        </w:rPr>
        <w:t xml:space="preserve"> and the Governing Body</w:t>
      </w:r>
      <w:r w:rsidRPr="00FE178D">
        <w:rPr>
          <w:rFonts w:ascii="Comic Sans MS" w:hAnsi="Comic Sans MS"/>
          <w:sz w:val="22"/>
          <w:szCs w:val="22"/>
        </w:rPr>
        <w:t xml:space="preserve"> accept responsibility for ‘socially disadvantaged’ pupils and are committed to meeting their pastoral, social and academic needs within the school environment. </w:t>
      </w:r>
      <w:r>
        <w:rPr>
          <w:rFonts w:ascii="Comic Sans MS" w:hAnsi="Comic Sans MS"/>
          <w:sz w:val="22"/>
          <w:szCs w:val="22"/>
        </w:rPr>
        <w:t>Banks Lane Junior School</w:t>
      </w:r>
      <w:r w:rsidRPr="00FE178D">
        <w:rPr>
          <w:rFonts w:ascii="Comic Sans MS" w:hAnsi="Comic Sans MS"/>
          <w:sz w:val="22"/>
          <w:szCs w:val="22"/>
        </w:rPr>
        <w:t xml:space="preserve"> is committed to ‘Narrowing the Gap’ between vulnerable pupils and the pupil premium forms a vital part of that process. The governors reserve the right to allocate the pupil premium funding to support any pupils or groups of pupils the school has legitimately identified as being socially disadvantaged. </w:t>
      </w:r>
    </w:p>
    <w:p w:rsidR="00FE178D" w:rsidRPr="00FE178D" w:rsidRDefault="00FE178D" w:rsidP="00FE178D">
      <w:pPr>
        <w:pStyle w:val="Default"/>
        <w:jc w:val="both"/>
        <w:rPr>
          <w:rFonts w:ascii="Comic Sans MS" w:hAnsi="Comic Sans MS"/>
          <w:sz w:val="22"/>
          <w:szCs w:val="22"/>
        </w:rPr>
      </w:pPr>
    </w:p>
    <w:p w:rsidR="00FE178D" w:rsidRP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Provision will be made through: </w:t>
      </w:r>
    </w:p>
    <w:p w:rsidR="00FE178D" w:rsidRP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 Facilitating pupils’ access to education </w:t>
      </w:r>
    </w:p>
    <w:p w:rsidR="00FE178D" w:rsidRP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 Facilitating pupils’ access to the curriculum </w:t>
      </w:r>
    </w:p>
    <w:p w:rsid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 Alternative support and intervention within the school </w:t>
      </w:r>
    </w:p>
    <w:p w:rsidR="00FE178D" w:rsidRPr="00FE178D" w:rsidRDefault="00FE178D" w:rsidP="00FE178D">
      <w:pPr>
        <w:pStyle w:val="Default"/>
        <w:jc w:val="both"/>
        <w:rPr>
          <w:rFonts w:ascii="Comic Sans MS" w:hAnsi="Comic Sans MS"/>
          <w:sz w:val="22"/>
          <w:szCs w:val="22"/>
        </w:rPr>
      </w:pPr>
    </w:p>
    <w:p w:rsidR="00FE178D" w:rsidRPr="00FE178D" w:rsidRDefault="00FE178D" w:rsidP="00FE178D">
      <w:pPr>
        <w:pStyle w:val="Default"/>
        <w:jc w:val="both"/>
        <w:rPr>
          <w:rFonts w:ascii="Comic Sans MS" w:hAnsi="Comic Sans MS"/>
          <w:sz w:val="22"/>
          <w:szCs w:val="22"/>
        </w:rPr>
      </w:pPr>
      <w:r w:rsidRPr="00FE178D">
        <w:rPr>
          <w:rFonts w:ascii="Comic Sans MS" w:hAnsi="Comic Sans MS"/>
          <w:b/>
          <w:bCs/>
          <w:sz w:val="22"/>
          <w:szCs w:val="22"/>
        </w:rPr>
        <w:t xml:space="preserve">Reporting Pupil Premium </w:t>
      </w:r>
    </w:p>
    <w:p w:rsid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It is the responsibility of the </w:t>
      </w:r>
      <w:r>
        <w:rPr>
          <w:rFonts w:ascii="Comic Sans MS" w:hAnsi="Comic Sans MS"/>
          <w:sz w:val="22"/>
          <w:szCs w:val="22"/>
        </w:rPr>
        <w:t>Governing Body</w:t>
      </w:r>
      <w:r w:rsidRPr="00FE178D">
        <w:rPr>
          <w:rFonts w:ascii="Comic Sans MS" w:hAnsi="Comic Sans MS"/>
          <w:sz w:val="22"/>
          <w:szCs w:val="22"/>
        </w:rPr>
        <w:t xml:space="preserve"> to explain pupil premium expenditure to parents in the form of an annual statement. There is no set format for the report of pupil premium. </w:t>
      </w:r>
      <w:r>
        <w:rPr>
          <w:rFonts w:ascii="Comic Sans MS" w:hAnsi="Comic Sans MS"/>
          <w:sz w:val="22"/>
          <w:szCs w:val="22"/>
        </w:rPr>
        <w:t>We</w:t>
      </w:r>
      <w:r w:rsidRPr="00FE178D">
        <w:rPr>
          <w:rFonts w:ascii="Comic Sans MS" w:hAnsi="Comic Sans MS"/>
          <w:sz w:val="22"/>
          <w:szCs w:val="22"/>
        </w:rPr>
        <w:t xml:space="preserve"> will publish </w:t>
      </w:r>
      <w:r>
        <w:rPr>
          <w:rFonts w:ascii="Comic Sans MS" w:hAnsi="Comic Sans MS"/>
          <w:sz w:val="22"/>
          <w:szCs w:val="22"/>
        </w:rPr>
        <w:t>the report</w:t>
      </w:r>
      <w:r w:rsidRPr="00FE178D">
        <w:rPr>
          <w:rFonts w:ascii="Comic Sans MS" w:hAnsi="Comic Sans MS"/>
          <w:sz w:val="22"/>
          <w:szCs w:val="22"/>
        </w:rPr>
        <w:t xml:space="preserve"> online annually. Th</w:t>
      </w:r>
      <w:r>
        <w:rPr>
          <w:rFonts w:ascii="Comic Sans MS" w:hAnsi="Comic Sans MS"/>
          <w:sz w:val="22"/>
          <w:szCs w:val="22"/>
        </w:rPr>
        <w:t>e</w:t>
      </w:r>
      <w:r w:rsidRPr="00FE178D">
        <w:rPr>
          <w:rFonts w:ascii="Comic Sans MS" w:hAnsi="Comic Sans MS"/>
          <w:sz w:val="22"/>
          <w:szCs w:val="22"/>
        </w:rPr>
        <w:t xml:space="preserve"> report aims to detail information on how Pupil Premium has been used within school. This report will detail the attainment and progress of pupils who are covered by the premium and the intervention that has been supported by the additional funding. Reports will also detail the progress made towards narrowing the gap and this will be supported by reported data and academic progress. Regular reports will be presented on the progress of pupils supported by Pupil Premium to the </w:t>
      </w:r>
      <w:r>
        <w:rPr>
          <w:rFonts w:ascii="Comic Sans MS" w:hAnsi="Comic Sans MS"/>
          <w:sz w:val="22"/>
          <w:szCs w:val="22"/>
        </w:rPr>
        <w:t>Achievement</w:t>
      </w:r>
      <w:r w:rsidRPr="00FE178D">
        <w:rPr>
          <w:rFonts w:ascii="Comic Sans MS" w:hAnsi="Comic Sans MS"/>
          <w:sz w:val="22"/>
          <w:szCs w:val="22"/>
        </w:rPr>
        <w:t xml:space="preserve"> </w:t>
      </w:r>
      <w:r>
        <w:rPr>
          <w:rFonts w:ascii="Comic Sans MS" w:hAnsi="Comic Sans MS"/>
          <w:sz w:val="22"/>
          <w:szCs w:val="22"/>
        </w:rPr>
        <w:t>C</w:t>
      </w:r>
      <w:r w:rsidRPr="00FE178D">
        <w:rPr>
          <w:rFonts w:ascii="Comic Sans MS" w:hAnsi="Comic Sans MS"/>
          <w:sz w:val="22"/>
          <w:szCs w:val="22"/>
        </w:rPr>
        <w:t>ommittee</w:t>
      </w:r>
      <w:r>
        <w:rPr>
          <w:rFonts w:ascii="Comic Sans MS" w:hAnsi="Comic Sans MS"/>
          <w:sz w:val="22"/>
          <w:szCs w:val="22"/>
        </w:rPr>
        <w:t>.</w:t>
      </w:r>
      <w:r w:rsidRPr="00FE178D">
        <w:rPr>
          <w:rFonts w:ascii="Comic Sans MS" w:hAnsi="Comic Sans MS"/>
          <w:sz w:val="22"/>
          <w:szCs w:val="22"/>
        </w:rPr>
        <w:t xml:space="preserve"> </w:t>
      </w:r>
    </w:p>
    <w:p w:rsidR="007D78E3" w:rsidRDefault="007D78E3" w:rsidP="00FE178D">
      <w:pPr>
        <w:pStyle w:val="Default"/>
        <w:jc w:val="both"/>
        <w:rPr>
          <w:rFonts w:ascii="Comic Sans MS" w:hAnsi="Comic Sans MS"/>
          <w:sz w:val="22"/>
          <w:szCs w:val="22"/>
        </w:rPr>
      </w:pPr>
    </w:p>
    <w:p w:rsidR="007D78E3" w:rsidRPr="007D78E3" w:rsidRDefault="007D78E3" w:rsidP="00FE178D">
      <w:pPr>
        <w:pStyle w:val="Default"/>
        <w:jc w:val="both"/>
        <w:rPr>
          <w:rFonts w:ascii="Comic Sans MS" w:hAnsi="Comic Sans MS"/>
          <w:b/>
          <w:sz w:val="22"/>
          <w:szCs w:val="22"/>
        </w:rPr>
      </w:pPr>
      <w:r w:rsidRPr="007D78E3">
        <w:rPr>
          <w:rFonts w:ascii="Comic Sans MS" w:hAnsi="Comic Sans MS"/>
          <w:b/>
          <w:sz w:val="22"/>
          <w:szCs w:val="22"/>
        </w:rPr>
        <w:t>Reporting to Parents</w:t>
      </w:r>
    </w:p>
    <w:p w:rsidR="00FE178D" w:rsidRDefault="007D78E3" w:rsidP="00FE178D">
      <w:pPr>
        <w:pStyle w:val="Default"/>
        <w:rPr>
          <w:rFonts w:ascii="Comic Sans MS" w:hAnsi="Comic Sans MS"/>
          <w:bCs/>
          <w:sz w:val="22"/>
          <w:szCs w:val="22"/>
        </w:rPr>
      </w:pPr>
      <w:r>
        <w:rPr>
          <w:rFonts w:ascii="Comic Sans MS" w:hAnsi="Comic Sans MS"/>
          <w:bCs/>
          <w:sz w:val="22"/>
          <w:szCs w:val="22"/>
        </w:rPr>
        <w:t>Parents will be able to ob</w:t>
      </w:r>
      <w:r w:rsidRPr="007D78E3">
        <w:rPr>
          <w:rFonts w:ascii="Comic Sans MS" w:hAnsi="Comic Sans MS"/>
          <w:bCs/>
          <w:sz w:val="22"/>
          <w:szCs w:val="22"/>
        </w:rPr>
        <w:t>tain information on the pupil premium via the school website.  This will be updated annually.</w:t>
      </w:r>
    </w:p>
    <w:p w:rsidR="007D78E3" w:rsidRDefault="007D78E3" w:rsidP="00FE178D">
      <w:pPr>
        <w:pStyle w:val="Default"/>
        <w:rPr>
          <w:rFonts w:ascii="Comic Sans MS" w:hAnsi="Comic Sans MS"/>
          <w:bCs/>
          <w:sz w:val="22"/>
          <w:szCs w:val="22"/>
        </w:rPr>
      </w:pPr>
    </w:p>
    <w:p w:rsidR="007D78E3" w:rsidRPr="007D78E3" w:rsidRDefault="007D78E3" w:rsidP="00FE178D">
      <w:pPr>
        <w:pStyle w:val="Default"/>
        <w:rPr>
          <w:rFonts w:ascii="Comic Sans MS" w:hAnsi="Comic Sans MS"/>
          <w:b/>
          <w:bCs/>
          <w:sz w:val="22"/>
          <w:szCs w:val="22"/>
        </w:rPr>
      </w:pPr>
      <w:r w:rsidRPr="007D78E3">
        <w:rPr>
          <w:rFonts w:ascii="Comic Sans MS" w:hAnsi="Comic Sans MS"/>
          <w:b/>
          <w:bCs/>
          <w:sz w:val="22"/>
          <w:szCs w:val="22"/>
        </w:rPr>
        <w:t>Responsibility for Reporting</w:t>
      </w:r>
    </w:p>
    <w:p w:rsidR="007D78E3" w:rsidRDefault="007D78E3" w:rsidP="00FE178D">
      <w:pPr>
        <w:pStyle w:val="Default"/>
        <w:rPr>
          <w:rFonts w:ascii="Comic Sans MS" w:hAnsi="Comic Sans MS"/>
          <w:bCs/>
          <w:sz w:val="22"/>
          <w:szCs w:val="22"/>
        </w:rPr>
      </w:pPr>
      <w:r>
        <w:rPr>
          <w:rFonts w:ascii="Comic Sans MS" w:hAnsi="Comic Sans MS"/>
          <w:bCs/>
          <w:sz w:val="22"/>
          <w:szCs w:val="22"/>
        </w:rPr>
        <w:t xml:space="preserve">The responsibility for the report will be allocated to the </w:t>
      </w:r>
      <w:r w:rsidR="005B1925">
        <w:rPr>
          <w:rFonts w:ascii="Comic Sans MS" w:hAnsi="Comic Sans MS"/>
          <w:bCs/>
          <w:sz w:val="22"/>
          <w:szCs w:val="22"/>
        </w:rPr>
        <w:t>Senior Leadership Team.</w:t>
      </w: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5B1925" w:rsidRDefault="005B1925"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tbl>
      <w:tblPr>
        <w:tblW w:w="10692" w:type="dxa"/>
        <w:tblBorders>
          <w:top w:val="nil"/>
          <w:left w:val="nil"/>
          <w:bottom w:val="nil"/>
          <w:right w:val="nil"/>
        </w:tblBorders>
        <w:tblLayout w:type="fixed"/>
        <w:tblLook w:val="0000" w:firstRow="0" w:lastRow="0" w:firstColumn="0" w:lastColumn="0" w:noHBand="0" w:noVBand="0"/>
      </w:tblPr>
      <w:tblGrid>
        <w:gridCol w:w="3085"/>
        <w:gridCol w:w="992"/>
        <w:gridCol w:w="1050"/>
        <w:gridCol w:w="1218"/>
        <w:gridCol w:w="4347"/>
      </w:tblGrid>
      <w:tr w:rsidR="00117B27" w:rsidRPr="00FE178D" w:rsidTr="00EF0D37">
        <w:trPr>
          <w:trHeight w:val="134"/>
        </w:trPr>
        <w:tc>
          <w:tcPr>
            <w:tcW w:w="10692"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117B27" w:rsidRPr="00FE178D" w:rsidRDefault="00117B27" w:rsidP="00EF0D37">
            <w:pPr>
              <w:pStyle w:val="Default"/>
              <w:jc w:val="center"/>
              <w:rPr>
                <w:rFonts w:ascii="Comic Sans MS" w:hAnsi="Comic Sans MS"/>
                <w:sz w:val="22"/>
                <w:szCs w:val="22"/>
              </w:rPr>
            </w:pPr>
            <w:r w:rsidRPr="00EF0D37">
              <w:rPr>
                <w:rFonts w:ascii="Comic Sans MS" w:hAnsi="Comic Sans MS"/>
                <w:b/>
                <w:bCs/>
                <w:color w:val="FFFFFF" w:themeColor="background1"/>
                <w:sz w:val="22"/>
                <w:szCs w:val="22"/>
              </w:rPr>
              <w:lastRenderedPageBreak/>
              <w:t>PUPIL PREMIUM GRANT REPORT 201</w:t>
            </w:r>
            <w:r w:rsidR="00CB5324" w:rsidRPr="00EF0D37">
              <w:rPr>
                <w:rFonts w:ascii="Comic Sans MS" w:hAnsi="Comic Sans MS"/>
                <w:b/>
                <w:bCs/>
                <w:color w:val="FFFFFF" w:themeColor="background1"/>
                <w:sz w:val="22"/>
                <w:szCs w:val="22"/>
              </w:rPr>
              <w:t>4 - 2015</w:t>
            </w:r>
          </w:p>
        </w:tc>
      </w:tr>
      <w:tr w:rsidR="00117B27" w:rsidRPr="00FE178D" w:rsidTr="009810E1">
        <w:trPr>
          <w:trHeight w:val="105"/>
        </w:trPr>
        <w:tc>
          <w:tcPr>
            <w:tcW w:w="10692" w:type="dxa"/>
            <w:gridSpan w:val="5"/>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sz w:val="22"/>
                <w:szCs w:val="22"/>
              </w:rPr>
              <w:t xml:space="preserve">Number of pupils &amp; pupil premium grant (PPG) received </w:t>
            </w:r>
          </w:p>
        </w:tc>
      </w:tr>
      <w:tr w:rsidR="00117B27" w:rsidRPr="00FE178D" w:rsidTr="00EF0D37">
        <w:trPr>
          <w:trHeight w:val="105"/>
        </w:trPr>
        <w:tc>
          <w:tcPr>
            <w:tcW w:w="5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7B27" w:rsidRPr="00EF0D37" w:rsidRDefault="00EF0D37" w:rsidP="00EF0D37">
            <w:pPr>
              <w:pStyle w:val="Default"/>
              <w:jc w:val="right"/>
              <w:rPr>
                <w:rFonts w:ascii="Comic Sans MS" w:hAnsi="Comic Sans MS"/>
                <w:b/>
                <w:sz w:val="22"/>
                <w:szCs w:val="22"/>
              </w:rPr>
            </w:pPr>
            <w:r>
              <w:rPr>
                <w:rFonts w:ascii="Comic Sans MS" w:hAnsi="Comic Sans MS"/>
                <w:b/>
                <w:sz w:val="22"/>
                <w:szCs w:val="22"/>
              </w:rPr>
              <w:t>Total number of pupils on role:</w:t>
            </w:r>
          </w:p>
        </w:tc>
        <w:tc>
          <w:tcPr>
            <w:tcW w:w="5565" w:type="dxa"/>
            <w:gridSpan w:val="2"/>
            <w:tcBorders>
              <w:top w:val="single" w:sz="4" w:space="0" w:color="auto"/>
              <w:left w:val="single" w:sz="4" w:space="0" w:color="auto"/>
              <w:bottom w:val="single" w:sz="4" w:space="0" w:color="auto"/>
              <w:right w:val="single" w:sz="4" w:space="0" w:color="auto"/>
            </w:tcBorders>
          </w:tcPr>
          <w:p w:rsidR="00117B27" w:rsidRPr="00FE178D" w:rsidRDefault="000D64EC" w:rsidP="000D64EC">
            <w:pPr>
              <w:pStyle w:val="Default"/>
              <w:rPr>
                <w:rFonts w:ascii="Comic Sans MS" w:hAnsi="Comic Sans MS"/>
                <w:sz w:val="22"/>
                <w:szCs w:val="22"/>
              </w:rPr>
            </w:pPr>
            <w:r>
              <w:rPr>
                <w:rFonts w:ascii="Comic Sans MS" w:hAnsi="Comic Sans MS"/>
                <w:sz w:val="22"/>
                <w:szCs w:val="22"/>
              </w:rPr>
              <w:t>356 (Sep 2014</w:t>
            </w:r>
            <w:r w:rsidR="0061280C">
              <w:rPr>
                <w:rFonts w:ascii="Comic Sans MS" w:hAnsi="Comic Sans MS"/>
                <w:sz w:val="22"/>
                <w:szCs w:val="22"/>
              </w:rPr>
              <w:t>)</w:t>
            </w:r>
          </w:p>
        </w:tc>
      </w:tr>
      <w:tr w:rsidR="00117B27" w:rsidRPr="00FE178D" w:rsidTr="00EF0D37">
        <w:trPr>
          <w:trHeight w:val="105"/>
        </w:trPr>
        <w:tc>
          <w:tcPr>
            <w:tcW w:w="5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7B27" w:rsidRPr="00EF0D37" w:rsidRDefault="00117B27" w:rsidP="00EF0D37">
            <w:pPr>
              <w:pStyle w:val="Default"/>
              <w:jc w:val="right"/>
              <w:rPr>
                <w:rFonts w:ascii="Comic Sans MS" w:hAnsi="Comic Sans MS"/>
                <w:b/>
                <w:sz w:val="22"/>
                <w:szCs w:val="22"/>
              </w:rPr>
            </w:pPr>
            <w:r w:rsidRPr="00EF0D37">
              <w:rPr>
                <w:rFonts w:ascii="Comic Sans MS" w:hAnsi="Comic Sans MS"/>
                <w:b/>
                <w:sz w:val="22"/>
                <w:szCs w:val="22"/>
              </w:rPr>
              <w:t>Total number of pupils eligible for PPG</w:t>
            </w:r>
            <w:r w:rsidR="00EF0D37">
              <w:rPr>
                <w:rFonts w:ascii="Comic Sans MS" w:hAnsi="Comic Sans MS"/>
                <w:b/>
                <w:sz w:val="22"/>
                <w:szCs w:val="22"/>
              </w:rPr>
              <w:t>:</w:t>
            </w:r>
            <w:r w:rsidRPr="00EF0D37">
              <w:rPr>
                <w:rFonts w:ascii="Comic Sans MS" w:hAnsi="Comic Sans MS"/>
                <w:b/>
                <w:sz w:val="22"/>
                <w:szCs w:val="22"/>
              </w:rPr>
              <w:t xml:space="preserve"> </w:t>
            </w:r>
          </w:p>
        </w:tc>
        <w:tc>
          <w:tcPr>
            <w:tcW w:w="5565" w:type="dxa"/>
            <w:gridSpan w:val="2"/>
            <w:tcBorders>
              <w:top w:val="single" w:sz="4" w:space="0" w:color="auto"/>
              <w:left w:val="single" w:sz="4" w:space="0" w:color="auto"/>
              <w:bottom w:val="single" w:sz="4" w:space="0" w:color="auto"/>
              <w:right w:val="single" w:sz="4" w:space="0" w:color="auto"/>
            </w:tcBorders>
          </w:tcPr>
          <w:p w:rsidR="00117B27" w:rsidRPr="00FE178D" w:rsidRDefault="0061280C" w:rsidP="009810E1">
            <w:pPr>
              <w:pStyle w:val="Default"/>
              <w:rPr>
                <w:rFonts w:ascii="Comic Sans MS" w:hAnsi="Comic Sans MS"/>
                <w:sz w:val="22"/>
                <w:szCs w:val="22"/>
              </w:rPr>
            </w:pPr>
            <w:r>
              <w:rPr>
                <w:rFonts w:ascii="Comic Sans MS" w:hAnsi="Comic Sans MS"/>
                <w:sz w:val="22"/>
                <w:szCs w:val="22"/>
              </w:rPr>
              <w:t>79</w:t>
            </w:r>
          </w:p>
        </w:tc>
      </w:tr>
      <w:tr w:rsidR="00117B27" w:rsidRPr="00FE178D" w:rsidTr="00EF0D37">
        <w:trPr>
          <w:trHeight w:val="105"/>
        </w:trPr>
        <w:tc>
          <w:tcPr>
            <w:tcW w:w="5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7B27" w:rsidRPr="00EF0D37" w:rsidRDefault="00EF0D37" w:rsidP="00EF0D37">
            <w:pPr>
              <w:pStyle w:val="Default"/>
              <w:jc w:val="right"/>
              <w:rPr>
                <w:rFonts w:ascii="Comic Sans MS" w:hAnsi="Comic Sans MS"/>
                <w:b/>
                <w:sz w:val="22"/>
                <w:szCs w:val="22"/>
              </w:rPr>
            </w:pPr>
            <w:r>
              <w:rPr>
                <w:rFonts w:ascii="Comic Sans MS" w:hAnsi="Comic Sans MS"/>
                <w:b/>
                <w:sz w:val="22"/>
                <w:szCs w:val="22"/>
              </w:rPr>
              <w:t>Amount PPG received per pupil:</w:t>
            </w:r>
          </w:p>
        </w:tc>
        <w:tc>
          <w:tcPr>
            <w:tcW w:w="5565" w:type="dxa"/>
            <w:gridSpan w:val="2"/>
            <w:tcBorders>
              <w:top w:val="single" w:sz="4" w:space="0" w:color="auto"/>
              <w:left w:val="single" w:sz="4" w:space="0" w:color="auto"/>
              <w:bottom w:val="single" w:sz="4" w:space="0" w:color="auto"/>
              <w:right w:val="single" w:sz="4" w:space="0" w:color="auto"/>
            </w:tcBorders>
          </w:tcPr>
          <w:p w:rsidR="00117B27" w:rsidRPr="00FE178D" w:rsidRDefault="00A37811" w:rsidP="000D64EC">
            <w:pPr>
              <w:pStyle w:val="Default"/>
              <w:rPr>
                <w:rFonts w:ascii="Comic Sans MS" w:hAnsi="Comic Sans MS"/>
                <w:sz w:val="22"/>
                <w:szCs w:val="22"/>
              </w:rPr>
            </w:pPr>
            <w:r>
              <w:rPr>
                <w:rFonts w:ascii="Comic Sans MS" w:hAnsi="Comic Sans MS"/>
                <w:sz w:val="22"/>
                <w:szCs w:val="22"/>
              </w:rPr>
              <w:t>£</w:t>
            </w:r>
            <w:r w:rsidR="000D64EC">
              <w:rPr>
                <w:rFonts w:ascii="Comic Sans MS" w:hAnsi="Comic Sans MS"/>
                <w:sz w:val="22"/>
                <w:szCs w:val="22"/>
              </w:rPr>
              <w:t>1</w:t>
            </w:r>
            <w:r w:rsidR="00EF0D37">
              <w:rPr>
                <w:rFonts w:ascii="Comic Sans MS" w:hAnsi="Comic Sans MS"/>
                <w:sz w:val="22"/>
                <w:szCs w:val="22"/>
              </w:rPr>
              <w:t xml:space="preserve"> </w:t>
            </w:r>
            <w:r w:rsidR="000D64EC">
              <w:rPr>
                <w:rFonts w:ascii="Comic Sans MS" w:hAnsi="Comic Sans MS"/>
                <w:sz w:val="22"/>
                <w:szCs w:val="22"/>
              </w:rPr>
              <w:t>300</w:t>
            </w:r>
            <w:r w:rsidR="00EF0D37">
              <w:rPr>
                <w:rFonts w:ascii="Comic Sans MS" w:hAnsi="Comic Sans MS"/>
                <w:sz w:val="22"/>
                <w:szCs w:val="22"/>
              </w:rPr>
              <w:t xml:space="preserve"> (£300 for s</w:t>
            </w:r>
            <w:r>
              <w:rPr>
                <w:rFonts w:ascii="Comic Sans MS" w:hAnsi="Comic Sans MS"/>
                <w:sz w:val="22"/>
                <w:szCs w:val="22"/>
              </w:rPr>
              <w:t>ervice children)</w:t>
            </w:r>
          </w:p>
        </w:tc>
      </w:tr>
      <w:tr w:rsidR="00117B27" w:rsidRPr="00FE178D" w:rsidTr="00EF0D37">
        <w:trPr>
          <w:trHeight w:val="105"/>
        </w:trPr>
        <w:tc>
          <w:tcPr>
            <w:tcW w:w="5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7B27" w:rsidRPr="00EF0D37" w:rsidRDefault="00117B27" w:rsidP="00EF0D37">
            <w:pPr>
              <w:pStyle w:val="Default"/>
              <w:jc w:val="right"/>
              <w:rPr>
                <w:rFonts w:ascii="Comic Sans MS" w:hAnsi="Comic Sans MS"/>
                <w:b/>
                <w:sz w:val="22"/>
                <w:szCs w:val="22"/>
              </w:rPr>
            </w:pPr>
            <w:r w:rsidRPr="00EF0D37">
              <w:rPr>
                <w:rFonts w:ascii="Comic Sans MS" w:hAnsi="Comic Sans MS"/>
                <w:b/>
                <w:sz w:val="22"/>
                <w:szCs w:val="22"/>
              </w:rPr>
              <w:t>Total amount of PPG received</w:t>
            </w:r>
            <w:r w:rsidR="00EF0D37">
              <w:rPr>
                <w:rFonts w:ascii="Comic Sans MS" w:hAnsi="Comic Sans MS"/>
                <w:b/>
                <w:sz w:val="22"/>
                <w:szCs w:val="22"/>
              </w:rPr>
              <w:t>:</w:t>
            </w:r>
            <w:r w:rsidRPr="00EF0D37">
              <w:rPr>
                <w:rFonts w:ascii="Comic Sans MS" w:hAnsi="Comic Sans MS"/>
                <w:b/>
                <w:sz w:val="22"/>
                <w:szCs w:val="22"/>
              </w:rPr>
              <w:t xml:space="preserve"> </w:t>
            </w:r>
          </w:p>
        </w:tc>
        <w:tc>
          <w:tcPr>
            <w:tcW w:w="5565" w:type="dxa"/>
            <w:gridSpan w:val="2"/>
            <w:tcBorders>
              <w:top w:val="single" w:sz="4" w:space="0" w:color="auto"/>
              <w:left w:val="single" w:sz="4" w:space="0" w:color="auto"/>
              <w:bottom w:val="single" w:sz="4" w:space="0" w:color="auto"/>
              <w:right w:val="single" w:sz="4" w:space="0" w:color="auto"/>
            </w:tcBorders>
          </w:tcPr>
          <w:p w:rsidR="00117B27" w:rsidRPr="00FE178D" w:rsidRDefault="00A37811" w:rsidP="0061280C">
            <w:pPr>
              <w:pStyle w:val="Default"/>
              <w:rPr>
                <w:rFonts w:ascii="Comic Sans MS" w:hAnsi="Comic Sans MS"/>
                <w:sz w:val="22"/>
                <w:szCs w:val="22"/>
              </w:rPr>
            </w:pPr>
            <w:r>
              <w:rPr>
                <w:rFonts w:ascii="Comic Sans MS" w:hAnsi="Comic Sans MS"/>
                <w:sz w:val="22"/>
                <w:szCs w:val="22"/>
              </w:rPr>
              <w:t>£</w:t>
            </w:r>
            <w:r w:rsidR="0061280C">
              <w:rPr>
                <w:rFonts w:ascii="Comic Sans MS" w:hAnsi="Comic Sans MS"/>
                <w:sz w:val="22"/>
                <w:szCs w:val="22"/>
              </w:rPr>
              <w:t>106</w:t>
            </w:r>
            <w:r w:rsidR="00EF0D37">
              <w:rPr>
                <w:rFonts w:ascii="Comic Sans MS" w:hAnsi="Comic Sans MS"/>
                <w:sz w:val="22"/>
                <w:szCs w:val="22"/>
              </w:rPr>
              <w:t xml:space="preserve"> </w:t>
            </w:r>
            <w:r w:rsidR="0061280C">
              <w:rPr>
                <w:rFonts w:ascii="Comic Sans MS" w:hAnsi="Comic Sans MS"/>
                <w:sz w:val="22"/>
                <w:szCs w:val="22"/>
              </w:rPr>
              <w:t>900</w:t>
            </w:r>
          </w:p>
        </w:tc>
      </w:tr>
      <w:tr w:rsidR="00117B27" w:rsidRPr="00FE178D" w:rsidTr="00EF0D37">
        <w:trPr>
          <w:trHeight w:val="105"/>
        </w:trPr>
        <w:tc>
          <w:tcPr>
            <w:tcW w:w="10692"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117B27" w:rsidRPr="00EF0D37" w:rsidRDefault="00117B27" w:rsidP="00EF0D37">
            <w:pPr>
              <w:pStyle w:val="Default"/>
              <w:jc w:val="center"/>
              <w:rPr>
                <w:rFonts w:ascii="Comic Sans MS" w:hAnsi="Comic Sans MS"/>
                <w:b/>
                <w:sz w:val="22"/>
                <w:szCs w:val="22"/>
              </w:rPr>
            </w:pPr>
            <w:r w:rsidRPr="00EF0D37">
              <w:rPr>
                <w:rFonts w:ascii="Comic Sans MS" w:hAnsi="Comic Sans MS"/>
                <w:b/>
                <w:color w:val="FFFFFF" w:themeColor="background1"/>
                <w:sz w:val="22"/>
                <w:szCs w:val="22"/>
              </w:rPr>
              <w:t>Summary of PPG spending 201</w:t>
            </w:r>
            <w:r w:rsidR="0061280C" w:rsidRPr="00EF0D37">
              <w:rPr>
                <w:rFonts w:ascii="Comic Sans MS" w:hAnsi="Comic Sans MS"/>
                <w:b/>
                <w:color w:val="FFFFFF" w:themeColor="background1"/>
                <w:sz w:val="22"/>
                <w:szCs w:val="22"/>
              </w:rPr>
              <w:t>4 - 2015</w:t>
            </w:r>
          </w:p>
        </w:tc>
      </w:tr>
      <w:tr w:rsidR="00117B27" w:rsidRPr="00FE178D" w:rsidTr="009810E1">
        <w:trPr>
          <w:trHeight w:val="510"/>
        </w:trPr>
        <w:tc>
          <w:tcPr>
            <w:tcW w:w="10692" w:type="dxa"/>
            <w:gridSpan w:val="5"/>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b/>
                <w:bCs/>
                <w:sz w:val="22"/>
                <w:szCs w:val="22"/>
              </w:rPr>
              <w:t xml:space="preserve">Objectives of spending PPG: </w:t>
            </w:r>
          </w:p>
          <w:p w:rsidR="00117B27" w:rsidRPr="00FE178D" w:rsidRDefault="00D91E1B" w:rsidP="00D91E1B">
            <w:pPr>
              <w:pStyle w:val="Default"/>
              <w:numPr>
                <w:ilvl w:val="0"/>
                <w:numId w:val="3"/>
              </w:numPr>
              <w:rPr>
                <w:rFonts w:ascii="Comic Sans MS" w:hAnsi="Comic Sans MS"/>
                <w:sz w:val="22"/>
                <w:szCs w:val="22"/>
              </w:rPr>
            </w:pPr>
            <w:r>
              <w:rPr>
                <w:rFonts w:ascii="Comic Sans MS" w:hAnsi="Comic Sans MS"/>
                <w:sz w:val="22"/>
                <w:szCs w:val="22"/>
              </w:rPr>
              <w:t>To a</w:t>
            </w:r>
            <w:r w:rsidR="00117B27" w:rsidRPr="00FE178D">
              <w:rPr>
                <w:rFonts w:ascii="Comic Sans MS" w:hAnsi="Comic Sans MS"/>
                <w:sz w:val="22"/>
                <w:szCs w:val="22"/>
              </w:rPr>
              <w:t>ccelerate progress</w:t>
            </w:r>
            <w:r>
              <w:rPr>
                <w:rFonts w:ascii="Comic Sans MS" w:hAnsi="Comic Sans MS"/>
                <w:sz w:val="22"/>
                <w:szCs w:val="22"/>
              </w:rPr>
              <w:t xml:space="preserve"> with the</w:t>
            </w:r>
            <w:r w:rsidR="00117B27" w:rsidRPr="00FE178D">
              <w:rPr>
                <w:rFonts w:ascii="Comic Sans MS" w:hAnsi="Comic Sans MS"/>
                <w:sz w:val="22"/>
                <w:szCs w:val="22"/>
              </w:rPr>
              <w:t xml:space="preserve"> aim for all pupils to make at least </w:t>
            </w:r>
            <w:r w:rsidR="005B1925">
              <w:rPr>
                <w:rFonts w:ascii="Comic Sans MS" w:hAnsi="Comic Sans MS"/>
                <w:sz w:val="22"/>
                <w:szCs w:val="22"/>
              </w:rPr>
              <w:t>good</w:t>
            </w:r>
            <w:r w:rsidR="00117B27" w:rsidRPr="00FE178D">
              <w:rPr>
                <w:rFonts w:ascii="Comic Sans MS" w:hAnsi="Comic Sans MS"/>
                <w:sz w:val="22"/>
                <w:szCs w:val="22"/>
              </w:rPr>
              <w:t xml:space="preserve"> progress and close the attainment of pupils compared to National data. </w:t>
            </w:r>
          </w:p>
          <w:p w:rsidR="00117B27" w:rsidRDefault="00D91E1B" w:rsidP="00D91E1B">
            <w:pPr>
              <w:pStyle w:val="Default"/>
              <w:numPr>
                <w:ilvl w:val="0"/>
                <w:numId w:val="3"/>
              </w:numPr>
              <w:rPr>
                <w:rFonts w:ascii="Comic Sans MS" w:hAnsi="Comic Sans MS"/>
                <w:sz w:val="22"/>
                <w:szCs w:val="22"/>
              </w:rPr>
            </w:pPr>
            <w:r>
              <w:rPr>
                <w:rFonts w:ascii="Comic Sans MS" w:hAnsi="Comic Sans MS"/>
                <w:sz w:val="22"/>
                <w:szCs w:val="22"/>
              </w:rPr>
              <w:t>To ensure f</w:t>
            </w:r>
            <w:r w:rsidR="00117B27" w:rsidRPr="00FE178D">
              <w:rPr>
                <w:rFonts w:ascii="Comic Sans MS" w:hAnsi="Comic Sans MS"/>
                <w:sz w:val="22"/>
                <w:szCs w:val="22"/>
              </w:rPr>
              <w:t xml:space="preserve">loor standards at the end of KS2 are achieved. </w:t>
            </w:r>
          </w:p>
          <w:p w:rsidR="00D91E1B" w:rsidRDefault="00D91E1B" w:rsidP="009F516A">
            <w:pPr>
              <w:pStyle w:val="Default"/>
              <w:numPr>
                <w:ilvl w:val="0"/>
                <w:numId w:val="3"/>
              </w:numPr>
              <w:rPr>
                <w:rFonts w:ascii="Comic Sans MS" w:hAnsi="Comic Sans MS"/>
                <w:sz w:val="22"/>
                <w:szCs w:val="22"/>
              </w:rPr>
            </w:pPr>
            <w:r>
              <w:rPr>
                <w:rFonts w:ascii="Comic Sans MS" w:hAnsi="Comic Sans MS"/>
                <w:sz w:val="22"/>
                <w:szCs w:val="22"/>
              </w:rPr>
              <w:t>To ring fence the funding so that it is spent on the target group of children.</w:t>
            </w:r>
          </w:p>
          <w:p w:rsidR="009F516A" w:rsidRPr="00FE178D" w:rsidRDefault="009F516A" w:rsidP="009F516A">
            <w:pPr>
              <w:pStyle w:val="Default"/>
              <w:numPr>
                <w:ilvl w:val="0"/>
                <w:numId w:val="3"/>
              </w:numPr>
              <w:rPr>
                <w:rFonts w:ascii="Comic Sans MS" w:hAnsi="Comic Sans MS"/>
                <w:sz w:val="22"/>
                <w:szCs w:val="22"/>
              </w:rPr>
            </w:pPr>
            <w:r>
              <w:rPr>
                <w:rFonts w:ascii="Comic Sans MS" w:hAnsi="Comic Sans MS"/>
                <w:sz w:val="22"/>
                <w:szCs w:val="22"/>
              </w:rPr>
              <w:t>To support disadvantaged pupils to achieve the highest levels</w:t>
            </w:r>
          </w:p>
        </w:tc>
      </w:tr>
      <w:tr w:rsidR="00117B27" w:rsidRPr="00FE178D" w:rsidTr="009810E1">
        <w:trPr>
          <w:trHeight w:val="105"/>
        </w:trPr>
        <w:tc>
          <w:tcPr>
            <w:tcW w:w="10692" w:type="dxa"/>
            <w:gridSpan w:val="5"/>
            <w:tcBorders>
              <w:top w:val="single" w:sz="4" w:space="0" w:color="auto"/>
              <w:left w:val="single" w:sz="4" w:space="0" w:color="auto"/>
              <w:bottom w:val="single" w:sz="4" w:space="0" w:color="auto"/>
              <w:right w:val="single" w:sz="4" w:space="0" w:color="auto"/>
            </w:tcBorders>
          </w:tcPr>
          <w:p w:rsidR="00117B27" w:rsidRPr="00FE178D" w:rsidRDefault="00117B27" w:rsidP="005B1925">
            <w:pPr>
              <w:pStyle w:val="Default"/>
              <w:rPr>
                <w:rFonts w:ascii="Comic Sans MS" w:hAnsi="Comic Sans MS"/>
                <w:sz w:val="22"/>
                <w:szCs w:val="22"/>
              </w:rPr>
            </w:pPr>
            <w:r w:rsidRPr="00FE178D">
              <w:rPr>
                <w:rFonts w:ascii="Comic Sans MS" w:hAnsi="Comic Sans MS"/>
                <w:sz w:val="22"/>
                <w:szCs w:val="22"/>
              </w:rPr>
              <w:t xml:space="preserve">Record of PPG spending by item/project </w:t>
            </w:r>
            <w:r w:rsidR="005B1925">
              <w:rPr>
                <w:rFonts w:ascii="Comic Sans MS" w:hAnsi="Comic Sans MS"/>
                <w:sz w:val="22"/>
                <w:szCs w:val="22"/>
              </w:rPr>
              <w:t>2014-2015</w:t>
            </w:r>
          </w:p>
        </w:tc>
      </w:tr>
      <w:tr w:rsidR="00117B27" w:rsidRPr="00FE178D" w:rsidTr="00792EBB">
        <w:trPr>
          <w:trHeight w:val="105"/>
        </w:trPr>
        <w:tc>
          <w:tcPr>
            <w:tcW w:w="3085" w:type="dxa"/>
            <w:tcBorders>
              <w:top w:val="single" w:sz="4" w:space="0" w:color="auto"/>
              <w:left w:val="single" w:sz="4" w:space="0" w:color="auto"/>
              <w:bottom w:val="single" w:sz="4" w:space="0" w:color="auto"/>
              <w:right w:val="single" w:sz="4" w:space="0" w:color="auto"/>
            </w:tcBorders>
          </w:tcPr>
          <w:p w:rsidR="00117B27" w:rsidRPr="00B06725" w:rsidRDefault="00117B27" w:rsidP="00956412">
            <w:pPr>
              <w:pStyle w:val="Default"/>
              <w:jc w:val="center"/>
              <w:rPr>
                <w:rFonts w:ascii="Comic Sans MS" w:hAnsi="Comic Sans MS"/>
                <w:b/>
                <w:sz w:val="22"/>
                <w:szCs w:val="22"/>
              </w:rPr>
            </w:pPr>
            <w:r w:rsidRPr="00B06725">
              <w:rPr>
                <w:rFonts w:ascii="Comic Sans MS" w:hAnsi="Comic Sans MS"/>
                <w:b/>
                <w:sz w:val="22"/>
                <w:szCs w:val="22"/>
              </w:rPr>
              <w:t>Item/Project</w:t>
            </w:r>
          </w:p>
        </w:tc>
        <w:tc>
          <w:tcPr>
            <w:tcW w:w="992" w:type="dxa"/>
            <w:tcBorders>
              <w:top w:val="single" w:sz="4" w:space="0" w:color="auto"/>
              <w:left w:val="single" w:sz="4" w:space="0" w:color="auto"/>
              <w:bottom w:val="single" w:sz="4" w:space="0" w:color="auto"/>
              <w:right w:val="single" w:sz="4" w:space="0" w:color="auto"/>
            </w:tcBorders>
          </w:tcPr>
          <w:p w:rsidR="00117B27" w:rsidRPr="00B06725" w:rsidRDefault="00117B27" w:rsidP="00956412">
            <w:pPr>
              <w:pStyle w:val="Default"/>
              <w:jc w:val="center"/>
              <w:rPr>
                <w:rFonts w:ascii="Comic Sans MS" w:hAnsi="Comic Sans MS"/>
                <w:b/>
                <w:sz w:val="22"/>
                <w:szCs w:val="22"/>
              </w:rPr>
            </w:pPr>
            <w:r w:rsidRPr="00B06725">
              <w:rPr>
                <w:rFonts w:ascii="Comic Sans MS" w:hAnsi="Comic Sans MS"/>
                <w:b/>
                <w:sz w:val="22"/>
                <w:szCs w:val="22"/>
              </w:rPr>
              <w:t>Cost</w:t>
            </w:r>
          </w:p>
        </w:tc>
        <w:tc>
          <w:tcPr>
            <w:tcW w:w="2268" w:type="dxa"/>
            <w:gridSpan w:val="2"/>
            <w:tcBorders>
              <w:top w:val="single" w:sz="4" w:space="0" w:color="auto"/>
              <w:left w:val="single" w:sz="4" w:space="0" w:color="auto"/>
              <w:bottom w:val="single" w:sz="4" w:space="0" w:color="auto"/>
              <w:right w:val="single" w:sz="4" w:space="0" w:color="auto"/>
            </w:tcBorders>
          </w:tcPr>
          <w:p w:rsidR="00117B27" w:rsidRPr="00B06725" w:rsidRDefault="00117B27" w:rsidP="00956412">
            <w:pPr>
              <w:pStyle w:val="Default"/>
              <w:jc w:val="center"/>
              <w:rPr>
                <w:rFonts w:ascii="Comic Sans MS" w:hAnsi="Comic Sans MS"/>
                <w:b/>
                <w:sz w:val="22"/>
                <w:szCs w:val="22"/>
              </w:rPr>
            </w:pPr>
            <w:r w:rsidRPr="00B06725">
              <w:rPr>
                <w:rFonts w:ascii="Comic Sans MS" w:hAnsi="Comic Sans MS"/>
                <w:b/>
                <w:sz w:val="22"/>
                <w:szCs w:val="22"/>
              </w:rPr>
              <w:t>Objectives</w:t>
            </w:r>
          </w:p>
        </w:tc>
        <w:tc>
          <w:tcPr>
            <w:tcW w:w="4347" w:type="dxa"/>
            <w:tcBorders>
              <w:top w:val="single" w:sz="4" w:space="0" w:color="auto"/>
              <w:left w:val="single" w:sz="4" w:space="0" w:color="auto"/>
              <w:bottom w:val="single" w:sz="4" w:space="0" w:color="auto"/>
              <w:right w:val="single" w:sz="4" w:space="0" w:color="auto"/>
            </w:tcBorders>
          </w:tcPr>
          <w:p w:rsidR="00117B27" w:rsidRPr="00B06725" w:rsidRDefault="00117B27" w:rsidP="00956412">
            <w:pPr>
              <w:pStyle w:val="Default"/>
              <w:jc w:val="center"/>
              <w:rPr>
                <w:rFonts w:ascii="Comic Sans MS" w:hAnsi="Comic Sans MS"/>
                <w:b/>
                <w:sz w:val="22"/>
                <w:szCs w:val="22"/>
              </w:rPr>
            </w:pPr>
            <w:r w:rsidRPr="00B06725">
              <w:rPr>
                <w:rFonts w:ascii="Comic Sans MS" w:hAnsi="Comic Sans MS"/>
                <w:b/>
                <w:sz w:val="22"/>
                <w:szCs w:val="22"/>
              </w:rPr>
              <w:t>Outcomes</w:t>
            </w:r>
          </w:p>
        </w:tc>
      </w:tr>
      <w:tr w:rsidR="00713D53" w:rsidRPr="00925E23" w:rsidTr="00792EBB">
        <w:trPr>
          <w:trHeight w:val="1752"/>
        </w:trPr>
        <w:tc>
          <w:tcPr>
            <w:tcW w:w="3085" w:type="dxa"/>
            <w:tcBorders>
              <w:top w:val="single" w:sz="4" w:space="0" w:color="auto"/>
              <w:left w:val="single" w:sz="4" w:space="0" w:color="auto"/>
              <w:right w:val="single" w:sz="4" w:space="0" w:color="auto"/>
            </w:tcBorders>
          </w:tcPr>
          <w:p w:rsidR="00713D53" w:rsidRPr="00925E23" w:rsidRDefault="00C12438" w:rsidP="00C12438">
            <w:pPr>
              <w:pStyle w:val="NoSpacing"/>
              <w:rPr>
                <w:rFonts w:ascii="Comic Sans MS" w:hAnsi="Comic Sans MS"/>
                <w:sz w:val="20"/>
                <w:szCs w:val="20"/>
              </w:rPr>
            </w:pPr>
            <w:r w:rsidRPr="00925E23">
              <w:rPr>
                <w:rFonts w:ascii="Comic Sans MS" w:hAnsi="Comic Sans MS"/>
                <w:sz w:val="20"/>
                <w:szCs w:val="20"/>
              </w:rPr>
              <w:t>Tracking, monitoring and Assessment</w:t>
            </w:r>
          </w:p>
        </w:tc>
        <w:tc>
          <w:tcPr>
            <w:tcW w:w="992" w:type="dxa"/>
            <w:tcBorders>
              <w:top w:val="single" w:sz="4" w:space="0" w:color="auto"/>
              <w:left w:val="single" w:sz="4" w:space="0" w:color="auto"/>
              <w:right w:val="single" w:sz="4" w:space="0" w:color="auto"/>
            </w:tcBorders>
          </w:tcPr>
          <w:p w:rsidR="00713D53" w:rsidRPr="00925E23" w:rsidRDefault="00C12438" w:rsidP="009810E1">
            <w:pPr>
              <w:pStyle w:val="Default"/>
              <w:rPr>
                <w:rFonts w:ascii="Comic Sans MS" w:hAnsi="Comic Sans MS"/>
                <w:sz w:val="20"/>
                <w:szCs w:val="20"/>
              </w:rPr>
            </w:pPr>
            <w:r w:rsidRPr="00925E23">
              <w:rPr>
                <w:rFonts w:ascii="Comic Sans MS" w:hAnsi="Comic Sans MS"/>
                <w:sz w:val="20"/>
                <w:szCs w:val="20"/>
              </w:rPr>
              <w:t>£6500</w:t>
            </w:r>
          </w:p>
        </w:tc>
        <w:tc>
          <w:tcPr>
            <w:tcW w:w="2268" w:type="dxa"/>
            <w:gridSpan w:val="2"/>
            <w:tcBorders>
              <w:top w:val="single" w:sz="4" w:space="0" w:color="auto"/>
              <w:left w:val="single" w:sz="4" w:space="0" w:color="auto"/>
              <w:right w:val="single" w:sz="4" w:space="0" w:color="auto"/>
            </w:tcBorders>
          </w:tcPr>
          <w:p w:rsidR="00713D53" w:rsidRPr="00925E23" w:rsidRDefault="00E36D28" w:rsidP="008518F5">
            <w:pPr>
              <w:pStyle w:val="NoSpacing"/>
              <w:rPr>
                <w:rFonts w:ascii="Comic Sans MS" w:hAnsi="Comic Sans MS"/>
                <w:sz w:val="20"/>
                <w:szCs w:val="20"/>
              </w:rPr>
            </w:pPr>
            <w:r w:rsidRPr="00925E23">
              <w:rPr>
                <w:rFonts w:ascii="Comic Sans MS" w:hAnsi="Comic Sans MS"/>
                <w:sz w:val="20"/>
                <w:szCs w:val="20"/>
              </w:rPr>
              <w:t>Quality assurance</w:t>
            </w:r>
          </w:p>
          <w:p w:rsidR="00E36D28" w:rsidRPr="00925E23" w:rsidRDefault="00E36D28" w:rsidP="008518F5">
            <w:pPr>
              <w:pStyle w:val="NoSpacing"/>
              <w:rPr>
                <w:rFonts w:ascii="Comic Sans MS" w:hAnsi="Comic Sans MS"/>
                <w:sz w:val="20"/>
                <w:szCs w:val="20"/>
              </w:rPr>
            </w:pPr>
            <w:r w:rsidRPr="00925E23">
              <w:rPr>
                <w:rFonts w:ascii="Comic Sans MS" w:hAnsi="Comic Sans MS"/>
                <w:sz w:val="20"/>
                <w:szCs w:val="20"/>
              </w:rPr>
              <w:t>Monitoring and evaluation</w:t>
            </w:r>
          </w:p>
        </w:tc>
        <w:tc>
          <w:tcPr>
            <w:tcW w:w="4347" w:type="dxa"/>
            <w:tcBorders>
              <w:top w:val="single" w:sz="4" w:space="0" w:color="auto"/>
              <w:left w:val="single" w:sz="4" w:space="0" w:color="auto"/>
              <w:right w:val="single" w:sz="4" w:space="0" w:color="auto"/>
            </w:tcBorders>
          </w:tcPr>
          <w:p w:rsidR="001C4759" w:rsidRPr="00925E23" w:rsidRDefault="00E36D28" w:rsidP="00C12438">
            <w:pPr>
              <w:pStyle w:val="Default"/>
              <w:rPr>
                <w:rFonts w:ascii="Comic Sans MS" w:hAnsi="Comic Sans MS"/>
                <w:sz w:val="20"/>
                <w:szCs w:val="20"/>
              </w:rPr>
            </w:pPr>
            <w:r w:rsidRPr="00925E23">
              <w:rPr>
                <w:rFonts w:ascii="Comic Sans MS" w:hAnsi="Comic Sans MS"/>
                <w:sz w:val="20"/>
                <w:szCs w:val="20"/>
              </w:rPr>
              <w:t>Consistent implementation of practice and</w:t>
            </w:r>
            <w:r w:rsidR="00B646C9" w:rsidRPr="00925E23">
              <w:rPr>
                <w:rFonts w:ascii="Comic Sans MS" w:hAnsi="Comic Sans MS"/>
                <w:sz w:val="20"/>
                <w:szCs w:val="20"/>
              </w:rPr>
              <w:t xml:space="preserve"> expectations across the school; ensuring assessment without levels are embedded throughout the school.  </w:t>
            </w:r>
          </w:p>
          <w:p w:rsidR="001C4759" w:rsidRPr="00925E23" w:rsidRDefault="001C4759" w:rsidP="00C12438">
            <w:pPr>
              <w:pStyle w:val="Default"/>
              <w:rPr>
                <w:rFonts w:ascii="Comic Sans MS" w:hAnsi="Comic Sans MS"/>
                <w:sz w:val="20"/>
                <w:szCs w:val="20"/>
              </w:rPr>
            </w:pPr>
          </w:p>
          <w:p w:rsidR="00713D53" w:rsidRPr="00925E23" w:rsidRDefault="00B646C9" w:rsidP="00C12438">
            <w:pPr>
              <w:pStyle w:val="Default"/>
              <w:rPr>
                <w:rFonts w:ascii="Comic Sans MS" w:hAnsi="Comic Sans MS"/>
                <w:sz w:val="20"/>
                <w:szCs w:val="20"/>
              </w:rPr>
            </w:pPr>
            <w:r w:rsidRPr="00925E23">
              <w:rPr>
                <w:rFonts w:ascii="Comic Sans MS" w:hAnsi="Comic Sans MS"/>
                <w:sz w:val="20"/>
                <w:szCs w:val="20"/>
              </w:rPr>
              <w:t>Full impact will be measured in 2015-2016 academic year.</w:t>
            </w:r>
          </w:p>
        </w:tc>
      </w:tr>
      <w:tr w:rsidR="00C12438" w:rsidRPr="00925E23" w:rsidTr="00792EBB">
        <w:trPr>
          <w:trHeight w:val="1752"/>
        </w:trPr>
        <w:tc>
          <w:tcPr>
            <w:tcW w:w="3085" w:type="dxa"/>
            <w:tcBorders>
              <w:top w:val="single" w:sz="4" w:space="0" w:color="auto"/>
              <w:left w:val="single" w:sz="4" w:space="0" w:color="auto"/>
              <w:bottom w:val="single" w:sz="4" w:space="0" w:color="auto"/>
              <w:right w:val="single" w:sz="4" w:space="0" w:color="auto"/>
            </w:tcBorders>
          </w:tcPr>
          <w:p w:rsidR="00C12438" w:rsidRPr="00925E23" w:rsidRDefault="00C12438" w:rsidP="00C12438">
            <w:pPr>
              <w:pStyle w:val="NoSpacing"/>
              <w:rPr>
                <w:rFonts w:ascii="Comic Sans MS" w:hAnsi="Comic Sans MS"/>
                <w:sz w:val="20"/>
                <w:szCs w:val="20"/>
              </w:rPr>
            </w:pPr>
            <w:r w:rsidRPr="00925E23">
              <w:rPr>
                <w:rFonts w:ascii="Comic Sans MS" w:hAnsi="Comic Sans MS"/>
                <w:sz w:val="20"/>
                <w:szCs w:val="20"/>
              </w:rPr>
              <w:t>Proportion of Assistant Headteacher/SENCO time</w:t>
            </w:r>
            <w:r w:rsidR="00AF690F" w:rsidRPr="00925E23">
              <w:rPr>
                <w:rFonts w:ascii="Comic Sans MS" w:hAnsi="Comic Sans MS"/>
                <w:sz w:val="20"/>
                <w:szCs w:val="20"/>
              </w:rPr>
              <w:t xml:space="preserve"> </w:t>
            </w:r>
            <w:r w:rsidR="00E36D28" w:rsidRPr="00925E23">
              <w:rPr>
                <w:rFonts w:ascii="Comic Sans MS" w:hAnsi="Comic Sans MS"/>
                <w:sz w:val="20"/>
                <w:szCs w:val="20"/>
              </w:rPr>
              <w:t>t</w:t>
            </w:r>
            <w:r w:rsidR="00AF690F" w:rsidRPr="00925E23">
              <w:rPr>
                <w:rFonts w:ascii="Comic Sans MS" w:hAnsi="Comic Sans MS"/>
                <w:sz w:val="20"/>
                <w:szCs w:val="20"/>
              </w:rPr>
              <w:t>o raise self-esteem and improve progress</w:t>
            </w:r>
          </w:p>
        </w:tc>
        <w:tc>
          <w:tcPr>
            <w:tcW w:w="992" w:type="dxa"/>
            <w:tcBorders>
              <w:top w:val="single" w:sz="4" w:space="0" w:color="auto"/>
              <w:left w:val="single" w:sz="4" w:space="0" w:color="auto"/>
              <w:bottom w:val="single" w:sz="4" w:space="0" w:color="auto"/>
              <w:right w:val="single" w:sz="4" w:space="0" w:color="auto"/>
            </w:tcBorders>
          </w:tcPr>
          <w:p w:rsidR="00C12438" w:rsidRPr="00925E23" w:rsidRDefault="00C12438" w:rsidP="009810E1">
            <w:pPr>
              <w:pStyle w:val="Default"/>
              <w:rPr>
                <w:rFonts w:ascii="Comic Sans MS" w:hAnsi="Comic Sans MS"/>
                <w:sz w:val="20"/>
                <w:szCs w:val="20"/>
              </w:rPr>
            </w:pPr>
            <w:r w:rsidRPr="00925E23">
              <w:rPr>
                <w:rFonts w:ascii="Comic Sans MS" w:hAnsi="Comic Sans MS"/>
                <w:sz w:val="20"/>
                <w:szCs w:val="20"/>
              </w:rPr>
              <w:t>£5500</w:t>
            </w:r>
          </w:p>
        </w:tc>
        <w:tc>
          <w:tcPr>
            <w:tcW w:w="2268" w:type="dxa"/>
            <w:gridSpan w:val="2"/>
            <w:tcBorders>
              <w:top w:val="single" w:sz="4" w:space="0" w:color="auto"/>
              <w:left w:val="single" w:sz="4" w:space="0" w:color="auto"/>
              <w:bottom w:val="single" w:sz="4" w:space="0" w:color="auto"/>
              <w:right w:val="single" w:sz="4" w:space="0" w:color="auto"/>
            </w:tcBorders>
          </w:tcPr>
          <w:p w:rsidR="00C12438" w:rsidRPr="00925E23" w:rsidRDefault="00E36D28" w:rsidP="008518F5">
            <w:pPr>
              <w:pStyle w:val="NoSpacing"/>
              <w:rPr>
                <w:rFonts w:ascii="Comic Sans MS" w:hAnsi="Comic Sans MS"/>
                <w:sz w:val="20"/>
                <w:szCs w:val="20"/>
              </w:rPr>
            </w:pPr>
            <w:r w:rsidRPr="00925E23">
              <w:rPr>
                <w:rFonts w:ascii="Comic Sans MS" w:hAnsi="Comic Sans MS"/>
                <w:sz w:val="20"/>
                <w:szCs w:val="20"/>
              </w:rPr>
              <w:t>Quality of teaching and sharing expertise for SEND pupils.</w:t>
            </w:r>
          </w:p>
        </w:tc>
        <w:tc>
          <w:tcPr>
            <w:tcW w:w="4347" w:type="dxa"/>
            <w:tcBorders>
              <w:top w:val="single" w:sz="4" w:space="0" w:color="auto"/>
              <w:left w:val="single" w:sz="4" w:space="0" w:color="auto"/>
              <w:bottom w:val="single" w:sz="4" w:space="0" w:color="auto"/>
              <w:right w:val="single" w:sz="4" w:space="0" w:color="auto"/>
            </w:tcBorders>
          </w:tcPr>
          <w:p w:rsidR="00C12438" w:rsidRPr="00925E23" w:rsidRDefault="00B646C9" w:rsidP="00E36D28">
            <w:pPr>
              <w:pStyle w:val="Default"/>
              <w:rPr>
                <w:rFonts w:ascii="Comic Sans MS" w:hAnsi="Comic Sans MS"/>
                <w:sz w:val="20"/>
                <w:szCs w:val="20"/>
              </w:rPr>
            </w:pPr>
            <w:r w:rsidRPr="00925E23">
              <w:rPr>
                <w:rFonts w:ascii="Comic Sans MS" w:hAnsi="Comic Sans MS"/>
                <w:sz w:val="20"/>
                <w:szCs w:val="20"/>
              </w:rPr>
              <w:t>2015 SATs results show that the gap between SEN and Non-SEN pupils is be</w:t>
            </w:r>
            <w:r w:rsidR="005B1925" w:rsidRPr="00925E23">
              <w:rPr>
                <w:rFonts w:ascii="Comic Sans MS" w:hAnsi="Comic Sans MS"/>
                <w:sz w:val="20"/>
                <w:szCs w:val="20"/>
              </w:rPr>
              <w:t>low local authority a</w:t>
            </w:r>
            <w:r w:rsidR="00956412" w:rsidRPr="00925E23">
              <w:rPr>
                <w:rFonts w:ascii="Comic Sans MS" w:hAnsi="Comic Sans MS"/>
                <w:sz w:val="20"/>
                <w:szCs w:val="20"/>
              </w:rPr>
              <w:t>verage in reading, writing and m</w:t>
            </w:r>
            <w:r w:rsidRPr="00925E23">
              <w:rPr>
                <w:rFonts w:ascii="Comic Sans MS" w:hAnsi="Comic Sans MS"/>
                <w:sz w:val="20"/>
                <w:szCs w:val="20"/>
              </w:rPr>
              <w:t xml:space="preserve">aths by an average of 1.57AP with a significant </w:t>
            </w:r>
            <w:r w:rsidR="005B1925" w:rsidRPr="00DC366E">
              <w:rPr>
                <w:rFonts w:ascii="Comic Sans MS" w:hAnsi="Comic Sans MS"/>
                <w:sz w:val="20"/>
                <w:szCs w:val="20"/>
              </w:rPr>
              <w:t>positive difference</w:t>
            </w:r>
            <w:r w:rsidRPr="00DC366E">
              <w:rPr>
                <w:rFonts w:ascii="Comic Sans MS" w:hAnsi="Comic Sans MS"/>
                <w:sz w:val="20"/>
                <w:szCs w:val="20"/>
              </w:rPr>
              <w:t xml:space="preserve"> of 2.4AP in writing.</w:t>
            </w:r>
          </w:p>
          <w:p w:rsidR="00B646C9" w:rsidRPr="00925E23" w:rsidRDefault="00B646C9" w:rsidP="00E36D28">
            <w:pPr>
              <w:pStyle w:val="Default"/>
              <w:rPr>
                <w:rFonts w:ascii="Comic Sans MS" w:hAnsi="Comic Sans MS"/>
                <w:sz w:val="20"/>
                <w:szCs w:val="20"/>
              </w:rPr>
            </w:pPr>
          </w:p>
          <w:p w:rsidR="00B646C9" w:rsidRPr="00925E23" w:rsidRDefault="00B646C9" w:rsidP="005B1925">
            <w:pPr>
              <w:pStyle w:val="Default"/>
              <w:rPr>
                <w:rFonts w:ascii="Comic Sans MS" w:hAnsi="Comic Sans MS"/>
                <w:sz w:val="20"/>
                <w:szCs w:val="20"/>
              </w:rPr>
            </w:pPr>
            <w:r w:rsidRPr="00925E23">
              <w:rPr>
                <w:rFonts w:ascii="Comic Sans MS" w:hAnsi="Comic Sans MS"/>
                <w:sz w:val="20"/>
                <w:szCs w:val="20"/>
              </w:rPr>
              <w:t xml:space="preserve">Gap between PP and Non-PP children in reading, writing and maths </w:t>
            </w:r>
            <w:r w:rsidRPr="00DC366E">
              <w:rPr>
                <w:rFonts w:ascii="Comic Sans MS" w:hAnsi="Comic Sans MS"/>
                <w:sz w:val="20"/>
                <w:szCs w:val="20"/>
              </w:rPr>
              <w:t xml:space="preserve">is </w:t>
            </w:r>
            <w:r w:rsidR="005B1925" w:rsidRPr="00DC366E">
              <w:rPr>
                <w:rFonts w:ascii="Comic Sans MS" w:hAnsi="Comic Sans MS"/>
                <w:sz w:val="20"/>
                <w:szCs w:val="20"/>
              </w:rPr>
              <w:t>smaller than</w:t>
            </w:r>
            <w:r w:rsidR="005B1925" w:rsidRPr="00925E23">
              <w:rPr>
                <w:rFonts w:ascii="Comic Sans MS" w:hAnsi="Comic Sans MS"/>
                <w:sz w:val="20"/>
                <w:szCs w:val="20"/>
              </w:rPr>
              <w:t xml:space="preserve"> the</w:t>
            </w:r>
            <w:r w:rsidRPr="00925E23">
              <w:rPr>
                <w:rFonts w:ascii="Comic Sans MS" w:hAnsi="Comic Sans MS"/>
                <w:sz w:val="20"/>
                <w:szCs w:val="20"/>
              </w:rPr>
              <w:t xml:space="preserve"> local authority average by an average 0.93AP across all three subjects.</w:t>
            </w:r>
          </w:p>
        </w:tc>
      </w:tr>
      <w:tr w:rsidR="00AF690F" w:rsidRPr="00925E23" w:rsidTr="00792EBB">
        <w:trPr>
          <w:trHeight w:val="1752"/>
        </w:trPr>
        <w:tc>
          <w:tcPr>
            <w:tcW w:w="3085" w:type="dxa"/>
            <w:tcBorders>
              <w:top w:val="single" w:sz="4" w:space="0" w:color="auto"/>
              <w:left w:val="single" w:sz="4" w:space="0" w:color="auto"/>
              <w:bottom w:val="single" w:sz="4" w:space="0" w:color="auto"/>
              <w:right w:val="single" w:sz="4" w:space="0" w:color="auto"/>
            </w:tcBorders>
          </w:tcPr>
          <w:p w:rsidR="00AF690F" w:rsidRPr="00925E23" w:rsidRDefault="00AF690F" w:rsidP="00C12438">
            <w:pPr>
              <w:pStyle w:val="NoSpacing"/>
              <w:rPr>
                <w:rFonts w:ascii="Comic Sans MS" w:hAnsi="Comic Sans MS"/>
                <w:sz w:val="20"/>
                <w:szCs w:val="20"/>
              </w:rPr>
            </w:pPr>
            <w:r w:rsidRPr="00925E23">
              <w:rPr>
                <w:rFonts w:ascii="Comic Sans MS" w:hAnsi="Comic Sans MS"/>
                <w:sz w:val="20"/>
                <w:szCs w:val="20"/>
              </w:rPr>
              <w:t>Percentage of HLTA</w:t>
            </w:r>
          </w:p>
        </w:tc>
        <w:tc>
          <w:tcPr>
            <w:tcW w:w="992" w:type="dxa"/>
            <w:tcBorders>
              <w:top w:val="single" w:sz="4" w:space="0" w:color="auto"/>
              <w:left w:val="single" w:sz="4" w:space="0" w:color="auto"/>
              <w:bottom w:val="single" w:sz="4" w:space="0" w:color="auto"/>
              <w:right w:val="single" w:sz="4" w:space="0" w:color="auto"/>
            </w:tcBorders>
          </w:tcPr>
          <w:p w:rsidR="00AF690F" w:rsidRPr="00925E23" w:rsidRDefault="00AF690F" w:rsidP="009810E1">
            <w:pPr>
              <w:pStyle w:val="Default"/>
              <w:rPr>
                <w:rFonts w:ascii="Comic Sans MS" w:hAnsi="Comic Sans MS"/>
                <w:sz w:val="20"/>
                <w:szCs w:val="20"/>
              </w:rPr>
            </w:pPr>
            <w:r w:rsidRPr="00925E23">
              <w:rPr>
                <w:rFonts w:ascii="Comic Sans MS" w:hAnsi="Comic Sans MS"/>
                <w:sz w:val="20"/>
                <w:szCs w:val="20"/>
              </w:rPr>
              <w:t>£12000</w:t>
            </w:r>
          </w:p>
        </w:tc>
        <w:tc>
          <w:tcPr>
            <w:tcW w:w="2268" w:type="dxa"/>
            <w:gridSpan w:val="2"/>
            <w:tcBorders>
              <w:top w:val="single" w:sz="4" w:space="0" w:color="auto"/>
              <w:left w:val="single" w:sz="4" w:space="0" w:color="auto"/>
              <w:bottom w:val="single" w:sz="4" w:space="0" w:color="auto"/>
              <w:right w:val="single" w:sz="4" w:space="0" w:color="auto"/>
            </w:tcBorders>
          </w:tcPr>
          <w:p w:rsidR="00AF690F" w:rsidRPr="00925E23" w:rsidRDefault="007456F6" w:rsidP="008518F5">
            <w:pPr>
              <w:pStyle w:val="NoSpacing"/>
              <w:rPr>
                <w:rFonts w:ascii="Comic Sans MS" w:hAnsi="Comic Sans MS"/>
                <w:sz w:val="20"/>
                <w:szCs w:val="20"/>
              </w:rPr>
            </w:pPr>
            <w:r w:rsidRPr="00925E23">
              <w:rPr>
                <w:rFonts w:ascii="Comic Sans MS" w:hAnsi="Comic Sans MS"/>
                <w:sz w:val="20"/>
                <w:szCs w:val="20"/>
              </w:rPr>
              <w:t>To provide individualised support at all levels including small group work.</w:t>
            </w:r>
          </w:p>
        </w:tc>
        <w:tc>
          <w:tcPr>
            <w:tcW w:w="4347" w:type="dxa"/>
            <w:tcBorders>
              <w:top w:val="single" w:sz="4" w:space="0" w:color="auto"/>
              <w:left w:val="single" w:sz="4" w:space="0" w:color="auto"/>
              <w:bottom w:val="single" w:sz="4" w:space="0" w:color="auto"/>
              <w:right w:val="single" w:sz="4" w:space="0" w:color="auto"/>
            </w:tcBorders>
          </w:tcPr>
          <w:p w:rsidR="00AF690F" w:rsidRPr="00925E23" w:rsidRDefault="00B646C9" w:rsidP="00C12438">
            <w:pPr>
              <w:pStyle w:val="Default"/>
              <w:rPr>
                <w:rFonts w:ascii="Comic Sans MS" w:hAnsi="Comic Sans MS"/>
                <w:sz w:val="20"/>
                <w:szCs w:val="20"/>
              </w:rPr>
            </w:pPr>
            <w:r w:rsidRPr="00925E23">
              <w:rPr>
                <w:rFonts w:ascii="Comic Sans MS" w:hAnsi="Comic Sans MS"/>
                <w:sz w:val="20"/>
                <w:szCs w:val="20"/>
              </w:rPr>
              <w:t>HLTA support focused in Year 3 included:</w:t>
            </w:r>
          </w:p>
          <w:p w:rsidR="00B646C9" w:rsidRPr="00925E23" w:rsidRDefault="00B646C9" w:rsidP="00B646C9">
            <w:pPr>
              <w:pStyle w:val="Default"/>
              <w:numPr>
                <w:ilvl w:val="0"/>
                <w:numId w:val="10"/>
              </w:numPr>
              <w:rPr>
                <w:rFonts w:ascii="Comic Sans MS" w:hAnsi="Comic Sans MS"/>
                <w:sz w:val="20"/>
                <w:szCs w:val="20"/>
              </w:rPr>
            </w:pPr>
            <w:r w:rsidRPr="00925E23">
              <w:rPr>
                <w:rFonts w:ascii="Comic Sans MS" w:hAnsi="Comic Sans MS"/>
                <w:sz w:val="20"/>
                <w:szCs w:val="20"/>
              </w:rPr>
              <w:t>Individual support for children receiving PP funding;</w:t>
            </w:r>
          </w:p>
          <w:p w:rsidR="00B646C9" w:rsidRPr="00925E23" w:rsidRDefault="00B646C9" w:rsidP="00B646C9">
            <w:pPr>
              <w:pStyle w:val="Default"/>
              <w:numPr>
                <w:ilvl w:val="0"/>
                <w:numId w:val="10"/>
              </w:numPr>
              <w:rPr>
                <w:rFonts w:ascii="Comic Sans MS" w:hAnsi="Comic Sans MS"/>
                <w:sz w:val="20"/>
                <w:szCs w:val="20"/>
              </w:rPr>
            </w:pPr>
            <w:r w:rsidRPr="00925E23">
              <w:rPr>
                <w:rFonts w:ascii="Comic Sans MS" w:hAnsi="Comic Sans MS"/>
                <w:sz w:val="20"/>
                <w:szCs w:val="20"/>
              </w:rPr>
              <w:t xml:space="preserve">Targeted intervention support based on </w:t>
            </w:r>
            <w:r w:rsidR="007C3571" w:rsidRPr="00925E23">
              <w:rPr>
                <w:rFonts w:ascii="Comic Sans MS" w:hAnsi="Comic Sans MS"/>
                <w:sz w:val="20"/>
                <w:szCs w:val="20"/>
              </w:rPr>
              <w:t>progress in lessons.</w:t>
            </w:r>
          </w:p>
          <w:p w:rsidR="007C3571" w:rsidRPr="00925E23" w:rsidRDefault="007C3571" w:rsidP="007C3571">
            <w:pPr>
              <w:pStyle w:val="Default"/>
              <w:rPr>
                <w:rFonts w:ascii="Comic Sans MS" w:hAnsi="Comic Sans MS"/>
                <w:sz w:val="20"/>
                <w:szCs w:val="20"/>
              </w:rPr>
            </w:pPr>
            <w:r w:rsidRPr="00925E23">
              <w:rPr>
                <w:rFonts w:ascii="Comic Sans MS" w:hAnsi="Comic Sans MS"/>
                <w:sz w:val="20"/>
                <w:szCs w:val="20"/>
              </w:rPr>
              <w:t>The gap between PP and Non-PP progress in Year 3 was -0.3AP in reading, the same rates of progress in writing and a difference of -0.2AP in maths  at the end of the 2014-2015 academic year.</w:t>
            </w:r>
          </w:p>
        </w:tc>
      </w:tr>
      <w:tr w:rsidR="00AB34F8" w:rsidRPr="00925E23" w:rsidTr="00792EBB">
        <w:trPr>
          <w:trHeight w:val="4027"/>
        </w:trPr>
        <w:tc>
          <w:tcPr>
            <w:tcW w:w="3085" w:type="dxa"/>
            <w:tcBorders>
              <w:top w:val="single" w:sz="4" w:space="0" w:color="auto"/>
              <w:left w:val="single" w:sz="4" w:space="0" w:color="auto"/>
              <w:right w:val="single" w:sz="4" w:space="0" w:color="auto"/>
            </w:tcBorders>
          </w:tcPr>
          <w:p w:rsidR="00AB34F8" w:rsidRPr="00925E23" w:rsidRDefault="00AB34F8" w:rsidP="00C12438">
            <w:pPr>
              <w:pStyle w:val="NoSpacing"/>
              <w:rPr>
                <w:rFonts w:ascii="Comic Sans MS" w:hAnsi="Comic Sans MS"/>
                <w:sz w:val="20"/>
                <w:szCs w:val="20"/>
              </w:rPr>
            </w:pPr>
            <w:r w:rsidRPr="00925E23">
              <w:rPr>
                <w:rFonts w:ascii="Comic Sans MS" w:hAnsi="Comic Sans MS"/>
                <w:sz w:val="20"/>
                <w:szCs w:val="20"/>
              </w:rPr>
              <w:lastRenderedPageBreak/>
              <w:t>Percentage of Teaching Assistant hours for Maths and English support in class</w:t>
            </w:r>
          </w:p>
        </w:tc>
        <w:tc>
          <w:tcPr>
            <w:tcW w:w="992" w:type="dxa"/>
            <w:tcBorders>
              <w:top w:val="single" w:sz="4" w:space="0" w:color="auto"/>
              <w:left w:val="single" w:sz="4" w:space="0" w:color="auto"/>
              <w:right w:val="single" w:sz="4" w:space="0" w:color="auto"/>
            </w:tcBorders>
          </w:tcPr>
          <w:p w:rsidR="00AB34F8" w:rsidRPr="00925E23" w:rsidRDefault="00AB34F8" w:rsidP="009810E1">
            <w:pPr>
              <w:pStyle w:val="Default"/>
              <w:rPr>
                <w:rFonts w:ascii="Comic Sans MS" w:hAnsi="Comic Sans MS"/>
                <w:sz w:val="20"/>
                <w:szCs w:val="20"/>
              </w:rPr>
            </w:pPr>
            <w:r w:rsidRPr="00925E23">
              <w:rPr>
                <w:rFonts w:ascii="Comic Sans MS" w:hAnsi="Comic Sans MS"/>
                <w:sz w:val="20"/>
                <w:szCs w:val="20"/>
              </w:rPr>
              <w:t>£10700</w:t>
            </w:r>
          </w:p>
        </w:tc>
        <w:tc>
          <w:tcPr>
            <w:tcW w:w="2268" w:type="dxa"/>
            <w:gridSpan w:val="2"/>
            <w:tcBorders>
              <w:top w:val="single" w:sz="4" w:space="0" w:color="auto"/>
              <w:left w:val="single" w:sz="4" w:space="0" w:color="auto"/>
              <w:right w:val="single" w:sz="4" w:space="0" w:color="auto"/>
            </w:tcBorders>
          </w:tcPr>
          <w:p w:rsidR="00AB34F8" w:rsidRPr="00925E23" w:rsidRDefault="007C3571" w:rsidP="008518F5">
            <w:pPr>
              <w:pStyle w:val="NoSpacing"/>
              <w:rPr>
                <w:rFonts w:ascii="Comic Sans MS" w:hAnsi="Comic Sans MS"/>
                <w:sz w:val="20"/>
                <w:szCs w:val="20"/>
              </w:rPr>
            </w:pPr>
            <w:r w:rsidRPr="00925E23">
              <w:rPr>
                <w:rFonts w:ascii="Comic Sans MS" w:hAnsi="Comic Sans MS"/>
                <w:sz w:val="20"/>
                <w:szCs w:val="20"/>
              </w:rPr>
              <w:t>Ensure effective delivery of quality first teaching in class.</w:t>
            </w:r>
            <w:r w:rsidR="00AB34F8" w:rsidRPr="00925E23">
              <w:rPr>
                <w:rFonts w:ascii="Comic Sans MS" w:hAnsi="Comic Sans MS"/>
                <w:sz w:val="20"/>
                <w:szCs w:val="20"/>
              </w:rPr>
              <w:t xml:space="preserve">    </w:t>
            </w:r>
          </w:p>
        </w:tc>
        <w:tc>
          <w:tcPr>
            <w:tcW w:w="4347" w:type="dxa"/>
            <w:tcBorders>
              <w:top w:val="single" w:sz="4" w:space="0" w:color="auto"/>
              <w:left w:val="single" w:sz="4" w:space="0" w:color="auto"/>
              <w:right w:val="single" w:sz="4" w:space="0" w:color="auto"/>
            </w:tcBorders>
          </w:tcPr>
          <w:p w:rsidR="00AB34F8" w:rsidRPr="00925E23" w:rsidRDefault="007C3571" w:rsidP="00C12438">
            <w:pPr>
              <w:pStyle w:val="Default"/>
              <w:rPr>
                <w:rFonts w:ascii="Comic Sans MS" w:hAnsi="Comic Sans MS"/>
                <w:sz w:val="20"/>
                <w:szCs w:val="20"/>
              </w:rPr>
            </w:pPr>
            <w:r w:rsidRPr="00925E23">
              <w:rPr>
                <w:rFonts w:ascii="Comic Sans MS" w:hAnsi="Comic Sans MS"/>
                <w:sz w:val="20"/>
                <w:szCs w:val="20"/>
              </w:rPr>
              <w:t>The gap between PP and Non-PP progress in Year 3 was 0.3AP in reading, the same rates of progress in writing and a difference of 0.2AP in maths at the end of the 2014-2015 academic year.</w:t>
            </w:r>
          </w:p>
          <w:p w:rsidR="007C3571" w:rsidRPr="00792EBB" w:rsidRDefault="007C3571" w:rsidP="00C12438">
            <w:pPr>
              <w:pStyle w:val="Default"/>
              <w:rPr>
                <w:rFonts w:ascii="Comic Sans MS" w:hAnsi="Comic Sans MS"/>
                <w:sz w:val="16"/>
                <w:szCs w:val="16"/>
              </w:rPr>
            </w:pPr>
          </w:p>
          <w:p w:rsidR="007C3571" w:rsidRPr="00925E23" w:rsidRDefault="007C3571" w:rsidP="007C3571">
            <w:pPr>
              <w:pStyle w:val="Default"/>
              <w:rPr>
                <w:rFonts w:ascii="Comic Sans MS" w:hAnsi="Comic Sans MS"/>
                <w:sz w:val="20"/>
                <w:szCs w:val="20"/>
              </w:rPr>
            </w:pPr>
            <w:r w:rsidRPr="00925E23">
              <w:rPr>
                <w:rFonts w:ascii="Comic Sans MS" w:hAnsi="Comic Sans MS"/>
                <w:sz w:val="20"/>
                <w:szCs w:val="20"/>
              </w:rPr>
              <w:t>The gap between PP and Non-PP progress in Year 4 was the same in reading, +0.1 AP in writing and and the same in maths at the end of the 2014-2015 academic year.</w:t>
            </w:r>
          </w:p>
          <w:p w:rsidR="007C3571" w:rsidRPr="00792EBB" w:rsidRDefault="007C3571" w:rsidP="007C3571">
            <w:pPr>
              <w:pStyle w:val="Default"/>
              <w:rPr>
                <w:rFonts w:ascii="Comic Sans MS" w:hAnsi="Comic Sans MS"/>
                <w:sz w:val="16"/>
                <w:szCs w:val="16"/>
              </w:rPr>
            </w:pPr>
          </w:p>
          <w:p w:rsidR="007C3571" w:rsidRPr="00925E23" w:rsidRDefault="007C3571" w:rsidP="007C3571">
            <w:pPr>
              <w:pStyle w:val="Default"/>
              <w:rPr>
                <w:rFonts w:ascii="Comic Sans MS" w:hAnsi="Comic Sans MS"/>
                <w:sz w:val="20"/>
                <w:szCs w:val="20"/>
              </w:rPr>
            </w:pPr>
            <w:r w:rsidRPr="00925E23">
              <w:rPr>
                <w:rFonts w:ascii="Comic Sans MS" w:hAnsi="Comic Sans MS"/>
                <w:sz w:val="20"/>
                <w:szCs w:val="20"/>
              </w:rPr>
              <w:t>The gap between PP and Non-PP progress in Year 5 was -0.1 AP in reading, -0.1AP in writing and the same in maths  at the end of the 2014-2015 academic year.</w:t>
            </w:r>
          </w:p>
          <w:p w:rsidR="007C3571" w:rsidRPr="00792EBB" w:rsidRDefault="007C3571" w:rsidP="007C3571">
            <w:pPr>
              <w:pStyle w:val="Default"/>
              <w:rPr>
                <w:rFonts w:ascii="Comic Sans MS" w:hAnsi="Comic Sans MS"/>
                <w:sz w:val="16"/>
                <w:szCs w:val="16"/>
              </w:rPr>
            </w:pPr>
          </w:p>
          <w:p w:rsidR="007C3571" w:rsidRPr="00925E23" w:rsidRDefault="007C3571" w:rsidP="007C3571">
            <w:pPr>
              <w:pStyle w:val="Default"/>
              <w:rPr>
                <w:rFonts w:ascii="Comic Sans MS" w:hAnsi="Comic Sans MS"/>
                <w:sz w:val="20"/>
                <w:szCs w:val="20"/>
              </w:rPr>
            </w:pPr>
            <w:r w:rsidRPr="00925E23">
              <w:rPr>
                <w:rFonts w:ascii="Comic Sans MS" w:hAnsi="Comic Sans MS"/>
                <w:sz w:val="20"/>
                <w:szCs w:val="20"/>
              </w:rPr>
              <w:t>The gap between PP and Non-PP progress in Year 6 (based on TA) was +0.1 AP in reading, the same in writing and -0.1AP in maths at the end of the 2014-2015 academic year.</w:t>
            </w:r>
          </w:p>
        </w:tc>
      </w:tr>
      <w:tr w:rsidR="00AF690F" w:rsidRPr="00925E23" w:rsidTr="00792EBB">
        <w:trPr>
          <w:trHeight w:val="1752"/>
        </w:trPr>
        <w:tc>
          <w:tcPr>
            <w:tcW w:w="3085" w:type="dxa"/>
            <w:tcBorders>
              <w:top w:val="single" w:sz="4" w:space="0" w:color="auto"/>
              <w:left w:val="single" w:sz="4" w:space="0" w:color="auto"/>
              <w:right w:val="single" w:sz="4" w:space="0" w:color="auto"/>
            </w:tcBorders>
          </w:tcPr>
          <w:p w:rsidR="00AF690F" w:rsidRPr="00925E23" w:rsidRDefault="00AF690F" w:rsidP="00C12438">
            <w:pPr>
              <w:pStyle w:val="NoSpacing"/>
              <w:rPr>
                <w:rFonts w:ascii="Comic Sans MS" w:hAnsi="Comic Sans MS"/>
                <w:sz w:val="20"/>
                <w:szCs w:val="20"/>
              </w:rPr>
            </w:pPr>
            <w:r w:rsidRPr="00925E23">
              <w:rPr>
                <w:rFonts w:ascii="Comic Sans MS" w:hAnsi="Comic Sans MS"/>
                <w:sz w:val="20"/>
                <w:szCs w:val="20"/>
              </w:rPr>
              <w:t>Percentage of Restorative Approaches</w:t>
            </w:r>
            <w:r w:rsidR="005B1925" w:rsidRPr="00925E23">
              <w:rPr>
                <w:rFonts w:ascii="Comic Sans MS" w:hAnsi="Comic Sans MS"/>
                <w:sz w:val="20"/>
                <w:szCs w:val="20"/>
              </w:rPr>
              <w:t xml:space="preserve"> (RA)</w:t>
            </w:r>
            <w:r w:rsidRPr="00925E23">
              <w:rPr>
                <w:rFonts w:ascii="Comic Sans MS" w:hAnsi="Comic Sans MS"/>
                <w:sz w:val="20"/>
                <w:szCs w:val="20"/>
              </w:rPr>
              <w:t xml:space="preserve"> programme</w:t>
            </w:r>
          </w:p>
        </w:tc>
        <w:tc>
          <w:tcPr>
            <w:tcW w:w="992" w:type="dxa"/>
            <w:tcBorders>
              <w:top w:val="single" w:sz="4" w:space="0" w:color="auto"/>
              <w:left w:val="single" w:sz="4" w:space="0" w:color="auto"/>
              <w:right w:val="single" w:sz="4" w:space="0" w:color="auto"/>
            </w:tcBorders>
          </w:tcPr>
          <w:p w:rsidR="00AF690F" w:rsidRPr="00925E23" w:rsidRDefault="00AF690F" w:rsidP="009810E1">
            <w:pPr>
              <w:pStyle w:val="Default"/>
              <w:rPr>
                <w:rFonts w:ascii="Comic Sans MS" w:hAnsi="Comic Sans MS"/>
                <w:sz w:val="20"/>
                <w:szCs w:val="20"/>
              </w:rPr>
            </w:pPr>
            <w:r w:rsidRPr="00925E23">
              <w:rPr>
                <w:rFonts w:ascii="Comic Sans MS" w:hAnsi="Comic Sans MS"/>
                <w:sz w:val="20"/>
                <w:szCs w:val="20"/>
              </w:rPr>
              <w:t>£2000</w:t>
            </w:r>
          </w:p>
        </w:tc>
        <w:tc>
          <w:tcPr>
            <w:tcW w:w="2268" w:type="dxa"/>
            <w:gridSpan w:val="2"/>
            <w:tcBorders>
              <w:top w:val="single" w:sz="4" w:space="0" w:color="auto"/>
              <w:left w:val="single" w:sz="4" w:space="0" w:color="auto"/>
              <w:right w:val="single" w:sz="4" w:space="0" w:color="auto"/>
            </w:tcBorders>
          </w:tcPr>
          <w:p w:rsidR="00AF690F" w:rsidRPr="00925E23" w:rsidRDefault="007456F6" w:rsidP="007456F6">
            <w:pPr>
              <w:pStyle w:val="NoSpacing"/>
              <w:rPr>
                <w:rFonts w:ascii="Comic Sans MS" w:hAnsi="Comic Sans MS"/>
                <w:sz w:val="20"/>
                <w:szCs w:val="20"/>
              </w:rPr>
            </w:pPr>
            <w:r w:rsidRPr="00925E23">
              <w:rPr>
                <w:rFonts w:ascii="Comic Sans MS" w:hAnsi="Comic Sans MS" w:cs="Helvetica"/>
                <w:sz w:val="20"/>
                <w:szCs w:val="20"/>
              </w:rPr>
              <w:t>To provide an underpinning ethos and philosophy for making, maintaining and repairing relationships and for fostering a sense of social responsibility and shared accountability</w:t>
            </w:r>
          </w:p>
        </w:tc>
        <w:tc>
          <w:tcPr>
            <w:tcW w:w="4347" w:type="dxa"/>
            <w:tcBorders>
              <w:top w:val="single" w:sz="4" w:space="0" w:color="auto"/>
              <w:left w:val="single" w:sz="4" w:space="0" w:color="auto"/>
              <w:right w:val="single" w:sz="4" w:space="0" w:color="auto"/>
            </w:tcBorders>
          </w:tcPr>
          <w:p w:rsidR="00AF690F" w:rsidRPr="00925E23" w:rsidRDefault="007C3571" w:rsidP="00C12438">
            <w:pPr>
              <w:pStyle w:val="Default"/>
              <w:rPr>
                <w:rFonts w:ascii="Comic Sans MS" w:hAnsi="Comic Sans MS"/>
                <w:sz w:val="20"/>
                <w:szCs w:val="20"/>
              </w:rPr>
            </w:pPr>
            <w:r w:rsidRPr="00925E23">
              <w:rPr>
                <w:rFonts w:ascii="Comic Sans MS" w:hAnsi="Comic Sans MS"/>
                <w:sz w:val="20"/>
                <w:szCs w:val="20"/>
              </w:rPr>
              <w:t>The work completed by BLJS has led to our school being classe</w:t>
            </w:r>
            <w:r w:rsidR="005B1925" w:rsidRPr="00925E23">
              <w:rPr>
                <w:rFonts w:ascii="Comic Sans MS" w:hAnsi="Comic Sans MS"/>
                <w:sz w:val="20"/>
                <w:szCs w:val="20"/>
              </w:rPr>
              <w:t xml:space="preserve">d as one of Stockport’s Restorative Approaches Flagship Schools. </w:t>
            </w:r>
          </w:p>
          <w:p w:rsidR="007C3571" w:rsidRPr="00792EBB" w:rsidRDefault="007C3571" w:rsidP="00C12438">
            <w:pPr>
              <w:pStyle w:val="Default"/>
              <w:rPr>
                <w:rFonts w:ascii="Comic Sans MS" w:hAnsi="Comic Sans MS"/>
                <w:sz w:val="16"/>
                <w:szCs w:val="16"/>
              </w:rPr>
            </w:pPr>
          </w:p>
          <w:p w:rsidR="007C3571" w:rsidRPr="00925E23" w:rsidRDefault="007C3571" w:rsidP="00C12438">
            <w:pPr>
              <w:pStyle w:val="Default"/>
              <w:rPr>
                <w:rFonts w:ascii="Comic Sans MS" w:hAnsi="Comic Sans MS"/>
                <w:sz w:val="20"/>
                <w:szCs w:val="20"/>
              </w:rPr>
            </w:pPr>
            <w:r w:rsidRPr="00925E23">
              <w:rPr>
                <w:rFonts w:ascii="Comic Sans MS" w:hAnsi="Comic Sans MS"/>
                <w:sz w:val="20"/>
                <w:szCs w:val="20"/>
              </w:rPr>
              <w:t>Incidents relating to behaviour significantly reduced by the end of 2014-2015 academic year; developing the learning ethos within school and reducing time lost to behavioural issues and disputes during recreational times of the day.</w:t>
            </w:r>
          </w:p>
        </w:tc>
      </w:tr>
      <w:tr w:rsidR="007C3571" w:rsidRPr="00925E23" w:rsidTr="00792EBB">
        <w:trPr>
          <w:trHeight w:val="1752"/>
        </w:trPr>
        <w:tc>
          <w:tcPr>
            <w:tcW w:w="3085" w:type="dxa"/>
            <w:tcBorders>
              <w:top w:val="single" w:sz="4" w:space="0" w:color="auto"/>
              <w:left w:val="single" w:sz="4" w:space="0" w:color="auto"/>
              <w:right w:val="single" w:sz="4" w:space="0" w:color="auto"/>
            </w:tcBorders>
          </w:tcPr>
          <w:p w:rsidR="007C3571" w:rsidRPr="00925E23" w:rsidRDefault="007C3571" w:rsidP="00114A59">
            <w:pPr>
              <w:pStyle w:val="NoSpacing"/>
              <w:rPr>
                <w:rFonts w:ascii="Comic Sans MS" w:hAnsi="Comic Sans MS"/>
                <w:sz w:val="20"/>
                <w:szCs w:val="20"/>
              </w:rPr>
            </w:pPr>
            <w:r w:rsidRPr="00925E23">
              <w:rPr>
                <w:rFonts w:ascii="Comic Sans MS" w:hAnsi="Comic Sans MS"/>
                <w:sz w:val="20"/>
                <w:szCs w:val="20"/>
              </w:rPr>
              <w:t>Small group work led by teachers to support children working below the National Average  in Reading and Writing</w:t>
            </w:r>
          </w:p>
        </w:tc>
        <w:tc>
          <w:tcPr>
            <w:tcW w:w="992" w:type="dxa"/>
            <w:tcBorders>
              <w:top w:val="single" w:sz="4" w:space="0" w:color="auto"/>
              <w:left w:val="single" w:sz="4" w:space="0" w:color="auto"/>
              <w:right w:val="single" w:sz="4" w:space="0" w:color="auto"/>
            </w:tcBorders>
          </w:tcPr>
          <w:p w:rsidR="007C3571" w:rsidRPr="00925E23" w:rsidRDefault="007C3571" w:rsidP="006949A0">
            <w:pPr>
              <w:pStyle w:val="Default"/>
              <w:rPr>
                <w:rFonts w:ascii="Comic Sans MS" w:hAnsi="Comic Sans MS"/>
                <w:sz w:val="20"/>
                <w:szCs w:val="20"/>
              </w:rPr>
            </w:pPr>
            <w:r w:rsidRPr="00925E23">
              <w:rPr>
                <w:rFonts w:ascii="Comic Sans MS" w:hAnsi="Comic Sans MS"/>
                <w:sz w:val="20"/>
                <w:szCs w:val="20"/>
              </w:rPr>
              <w:t>£8480</w:t>
            </w:r>
          </w:p>
        </w:tc>
        <w:tc>
          <w:tcPr>
            <w:tcW w:w="2268" w:type="dxa"/>
            <w:gridSpan w:val="2"/>
            <w:tcBorders>
              <w:top w:val="single" w:sz="4" w:space="0" w:color="auto"/>
              <w:left w:val="single" w:sz="4" w:space="0" w:color="auto"/>
              <w:right w:val="single" w:sz="4" w:space="0" w:color="auto"/>
            </w:tcBorders>
          </w:tcPr>
          <w:p w:rsidR="007C3571" w:rsidRPr="00925E23" w:rsidRDefault="007C3571" w:rsidP="006949A0">
            <w:pPr>
              <w:pStyle w:val="NoSpacing"/>
              <w:rPr>
                <w:rFonts w:ascii="Comic Sans MS" w:hAnsi="Comic Sans MS"/>
                <w:sz w:val="20"/>
                <w:szCs w:val="20"/>
              </w:rPr>
            </w:pPr>
            <w:r w:rsidRPr="00925E23">
              <w:rPr>
                <w:rFonts w:ascii="Comic Sans MS" w:hAnsi="Comic Sans MS"/>
                <w:sz w:val="20"/>
                <w:szCs w:val="20"/>
              </w:rPr>
              <w:t>Individualising support at all levels. To ensure children make at least expected progress.</w:t>
            </w:r>
          </w:p>
        </w:tc>
        <w:tc>
          <w:tcPr>
            <w:tcW w:w="4347" w:type="dxa"/>
            <w:vMerge w:val="restart"/>
            <w:tcBorders>
              <w:top w:val="single" w:sz="4" w:space="0" w:color="auto"/>
              <w:left w:val="single" w:sz="4" w:space="0" w:color="auto"/>
              <w:right w:val="single" w:sz="4" w:space="0" w:color="auto"/>
            </w:tcBorders>
          </w:tcPr>
          <w:p w:rsidR="007C3571" w:rsidRPr="00925E23" w:rsidRDefault="007C3571" w:rsidP="007C3571">
            <w:pPr>
              <w:pStyle w:val="Default"/>
              <w:rPr>
                <w:rFonts w:ascii="Comic Sans MS" w:hAnsi="Comic Sans MS"/>
                <w:sz w:val="20"/>
                <w:szCs w:val="20"/>
              </w:rPr>
            </w:pPr>
            <w:r w:rsidRPr="00925E23">
              <w:rPr>
                <w:rFonts w:ascii="Comic Sans MS" w:hAnsi="Comic Sans MS"/>
                <w:sz w:val="20"/>
                <w:szCs w:val="20"/>
              </w:rPr>
              <w:t xml:space="preserve">The gap between PP and </w:t>
            </w:r>
            <w:r w:rsidR="005B1925" w:rsidRPr="00925E23">
              <w:rPr>
                <w:rFonts w:ascii="Comic Sans MS" w:hAnsi="Comic Sans MS"/>
                <w:sz w:val="20"/>
                <w:szCs w:val="20"/>
              </w:rPr>
              <w:t>Non-PP progress in Year 3 was</w:t>
            </w:r>
            <w:r w:rsidRPr="00925E23">
              <w:rPr>
                <w:rFonts w:ascii="Comic Sans MS" w:hAnsi="Comic Sans MS"/>
                <w:sz w:val="20"/>
                <w:szCs w:val="20"/>
              </w:rPr>
              <w:t xml:space="preserve"> a difference of </w:t>
            </w:r>
            <w:r w:rsidR="005B1925" w:rsidRPr="00925E23">
              <w:rPr>
                <w:rFonts w:ascii="Comic Sans MS" w:hAnsi="Comic Sans MS"/>
                <w:sz w:val="20"/>
                <w:szCs w:val="20"/>
              </w:rPr>
              <w:t>-</w:t>
            </w:r>
            <w:r w:rsidRPr="00925E23">
              <w:rPr>
                <w:rFonts w:ascii="Comic Sans MS" w:hAnsi="Comic Sans MS"/>
                <w:sz w:val="20"/>
                <w:szCs w:val="20"/>
              </w:rPr>
              <w:t>0.2AP in maths at the end of the 2014-2015 academic year</w:t>
            </w:r>
            <w:r w:rsidR="00F71F7F">
              <w:rPr>
                <w:rFonts w:ascii="Comic Sans MS" w:hAnsi="Comic Sans MS"/>
                <w:sz w:val="20"/>
                <w:szCs w:val="20"/>
              </w:rPr>
              <w:t xml:space="preserve"> compared to -0.5AP at the start of the year – therefore the gap has reduced.</w:t>
            </w:r>
          </w:p>
          <w:p w:rsidR="00F71F7F" w:rsidRPr="00792EBB" w:rsidRDefault="00F71F7F" w:rsidP="007C3571">
            <w:pPr>
              <w:pStyle w:val="Default"/>
              <w:rPr>
                <w:rFonts w:ascii="Comic Sans MS" w:hAnsi="Comic Sans MS"/>
                <w:b/>
                <w:sz w:val="16"/>
                <w:szCs w:val="16"/>
              </w:rPr>
            </w:pPr>
          </w:p>
          <w:p w:rsidR="007C3571" w:rsidRPr="00925E23" w:rsidRDefault="000B49BE" w:rsidP="007C3571">
            <w:pPr>
              <w:pStyle w:val="Default"/>
              <w:rPr>
                <w:rFonts w:ascii="Comic Sans MS" w:hAnsi="Comic Sans MS"/>
                <w:sz w:val="20"/>
                <w:szCs w:val="20"/>
              </w:rPr>
            </w:pPr>
            <w:r>
              <w:rPr>
                <w:rFonts w:ascii="Comic Sans MS" w:hAnsi="Comic Sans MS"/>
                <w:sz w:val="20"/>
                <w:szCs w:val="20"/>
              </w:rPr>
              <w:t>There was no</w:t>
            </w:r>
            <w:r w:rsidR="007C3571" w:rsidRPr="00925E23">
              <w:rPr>
                <w:rFonts w:ascii="Comic Sans MS" w:hAnsi="Comic Sans MS"/>
                <w:sz w:val="20"/>
                <w:szCs w:val="20"/>
              </w:rPr>
              <w:t xml:space="preserve"> gap between PP and</w:t>
            </w:r>
            <w:r>
              <w:rPr>
                <w:rFonts w:ascii="Comic Sans MS" w:hAnsi="Comic Sans MS"/>
                <w:sz w:val="20"/>
                <w:szCs w:val="20"/>
              </w:rPr>
              <w:t xml:space="preserve"> Non-PP progress in Year 4</w:t>
            </w:r>
            <w:r w:rsidR="007C3571" w:rsidRPr="00925E23">
              <w:rPr>
                <w:rFonts w:ascii="Comic Sans MS" w:hAnsi="Comic Sans MS"/>
                <w:sz w:val="20"/>
                <w:szCs w:val="20"/>
              </w:rPr>
              <w:t xml:space="preserve"> at the end of the 2014-2015 academic year</w:t>
            </w:r>
            <w:r w:rsidR="00F71F7F">
              <w:rPr>
                <w:rFonts w:ascii="Comic Sans MS" w:hAnsi="Comic Sans MS"/>
                <w:sz w:val="20"/>
                <w:szCs w:val="20"/>
              </w:rPr>
              <w:t xml:space="preserve"> compared to a gap of 0.3AP at the start of the year – therefore the gap has reduced</w:t>
            </w:r>
            <w:r w:rsidR="007C3571" w:rsidRPr="00925E23">
              <w:rPr>
                <w:rFonts w:ascii="Comic Sans MS" w:hAnsi="Comic Sans MS"/>
                <w:sz w:val="20"/>
                <w:szCs w:val="20"/>
              </w:rPr>
              <w:t>.</w:t>
            </w:r>
          </w:p>
          <w:p w:rsidR="007C3571" w:rsidRPr="00792EBB" w:rsidRDefault="007C3571" w:rsidP="007C3571">
            <w:pPr>
              <w:pStyle w:val="Default"/>
              <w:rPr>
                <w:rFonts w:ascii="Comic Sans MS" w:hAnsi="Comic Sans MS"/>
                <w:sz w:val="16"/>
                <w:szCs w:val="16"/>
              </w:rPr>
            </w:pPr>
          </w:p>
          <w:p w:rsidR="007C3571" w:rsidRPr="00925E23" w:rsidRDefault="007C3571" w:rsidP="007C3571">
            <w:pPr>
              <w:pStyle w:val="Default"/>
              <w:rPr>
                <w:rFonts w:ascii="Comic Sans MS" w:hAnsi="Comic Sans MS"/>
                <w:sz w:val="20"/>
                <w:szCs w:val="20"/>
              </w:rPr>
            </w:pPr>
            <w:r w:rsidRPr="00925E23">
              <w:rPr>
                <w:rFonts w:ascii="Comic Sans MS" w:hAnsi="Comic Sans MS"/>
                <w:sz w:val="20"/>
                <w:szCs w:val="20"/>
              </w:rPr>
              <w:t xml:space="preserve">The gap between PP and Non-PP progress in Year 5 </w:t>
            </w:r>
            <w:r w:rsidR="00D8541B" w:rsidRPr="00925E23">
              <w:rPr>
                <w:rFonts w:ascii="Comic Sans MS" w:hAnsi="Comic Sans MS"/>
                <w:sz w:val="20"/>
                <w:szCs w:val="20"/>
              </w:rPr>
              <w:t xml:space="preserve">the same in maths </w:t>
            </w:r>
            <w:r w:rsidRPr="00925E23">
              <w:rPr>
                <w:rFonts w:ascii="Comic Sans MS" w:hAnsi="Comic Sans MS"/>
                <w:sz w:val="20"/>
                <w:szCs w:val="20"/>
              </w:rPr>
              <w:t xml:space="preserve">at the end of </w:t>
            </w:r>
            <w:r w:rsidR="00F71F7F">
              <w:rPr>
                <w:rFonts w:ascii="Comic Sans MS" w:hAnsi="Comic Sans MS"/>
                <w:sz w:val="20"/>
                <w:szCs w:val="20"/>
              </w:rPr>
              <w:t>the 2014-2015 academic year as it was at the start of the academic year.</w:t>
            </w:r>
          </w:p>
          <w:p w:rsidR="007C3571" w:rsidRPr="00792EBB" w:rsidRDefault="007C3571" w:rsidP="007C3571">
            <w:pPr>
              <w:pStyle w:val="Default"/>
              <w:rPr>
                <w:rFonts w:ascii="Comic Sans MS" w:hAnsi="Comic Sans MS"/>
                <w:sz w:val="16"/>
                <w:szCs w:val="16"/>
              </w:rPr>
            </w:pPr>
          </w:p>
          <w:p w:rsidR="00792EBB" w:rsidRDefault="007C3571" w:rsidP="00792EBB">
            <w:pPr>
              <w:pStyle w:val="Default"/>
              <w:rPr>
                <w:rFonts w:ascii="Comic Sans MS" w:hAnsi="Comic Sans MS"/>
                <w:sz w:val="20"/>
                <w:szCs w:val="20"/>
              </w:rPr>
            </w:pPr>
            <w:r w:rsidRPr="00925E23">
              <w:rPr>
                <w:rFonts w:ascii="Comic Sans MS" w:hAnsi="Comic Sans MS"/>
                <w:sz w:val="20"/>
                <w:szCs w:val="20"/>
              </w:rPr>
              <w:t xml:space="preserve">The gap between PP and Non-PP progress in Year 6 (based on TA) </w:t>
            </w:r>
            <w:r w:rsidR="005B1925" w:rsidRPr="00925E23">
              <w:rPr>
                <w:rFonts w:ascii="Comic Sans MS" w:hAnsi="Comic Sans MS"/>
                <w:sz w:val="20"/>
                <w:szCs w:val="20"/>
              </w:rPr>
              <w:t xml:space="preserve">was </w:t>
            </w:r>
            <w:r w:rsidRPr="00925E23">
              <w:rPr>
                <w:rFonts w:ascii="Comic Sans MS" w:hAnsi="Comic Sans MS"/>
                <w:sz w:val="20"/>
                <w:szCs w:val="20"/>
              </w:rPr>
              <w:t>-0.1AP in maths at the end of the 2014-2015 academic year</w:t>
            </w:r>
            <w:r w:rsidR="00F71F7F">
              <w:rPr>
                <w:rFonts w:ascii="Comic Sans MS" w:hAnsi="Comic Sans MS"/>
                <w:sz w:val="20"/>
                <w:szCs w:val="20"/>
              </w:rPr>
              <w:t xml:space="preserve"> compared to 0.1 AP at the start of the year – therefore the gap has stayed the same</w:t>
            </w:r>
            <w:r w:rsidRPr="00925E23">
              <w:rPr>
                <w:rFonts w:ascii="Comic Sans MS" w:hAnsi="Comic Sans MS"/>
                <w:sz w:val="20"/>
                <w:szCs w:val="20"/>
              </w:rPr>
              <w:t>.</w:t>
            </w:r>
          </w:p>
          <w:p w:rsidR="007C3571" w:rsidRPr="00925E23" w:rsidRDefault="007C3571" w:rsidP="00792EBB">
            <w:pPr>
              <w:pStyle w:val="Default"/>
              <w:rPr>
                <w:rFonts w:ascii="Comic Sans MS" w:hAnsi="Comic Sans MS"/>
                <w:sz w:val="20"/>
                <w:szCs w:val="20"/>
              </w:rPr>
            </w:pPr>
            <w:r w:rsidRPr="00925E23">
              <w:rPr>
                <w:rFonts w:ascii="Comic Sans MS" w:hAnsi="Comic Sans MS"/>
                <w:sz w:val="20"/>
                <w:szCs w:val="20"/>
              </w:rPr>
              <w:t xml:space="preserve">The gap between PP and non PP children at the end of KS2 in maths was 2.6AP which is 0.4AP </w:t>
            </w:r>
            <w:r w:rsidR="00D8541B" w:rsidRPr="00DC366E">
              <w:rPr>
                <w:rFonts w:ascii="Comic Sans MS" w:hAnsi="Comic Sans MS"/>
                <w:sz w:val="20"/>
                <w:szCs w:val="20"/>
              </w:rPr>
              <w:t>better</w:t>
            </w:r>
            <w:r w:rsidRPr="00DC366E">
              <w:rPr>
                <w:rFonts w:ascii="Comic Sans MS" w:hAnsi="Comic Sans MS"/>
                <w:sz w:val="20"/>
                <w:szCs w:val="20"/>
              </w:rPr>
              <w:t xml:space="preserve"> than</w:t>
            </w:r>
            <w:r w:rsidR="00D8541B" w:rsidRPr="00925E23">
              <w:rPr>
                <w:rFonts w:ascii="Comic Sans MS" w:hAnsi="Comic Sans MS"/>
                <w:sz w:val="20"/>
                <w:szCs w:val="20"/>
              </w:rPr>
              <w:t xml:space="preserve"> the LA average.</w:t>
            </w:r>
          </w:p>
        </w:tc>
      </w:tr>
      <w:tr w:rsidR="007C3571" w:rsidRPr="00925E23" w:rsidTr="00792EBB">
        <w:trPr>
          <w:trHeight w:val="1232"/>
        </w:trPr>
        <w:tc>
          <w:tcPr>
            <w:tcW w:w="3085" w:type="dxa"/>
            <w:tcBorders>
              <w:top w:val="single" w:sz="4" w:space="0" w:color="auto"/>
              <w:left w:val="single" w:sz="4" w:space="0" w:color="auto"/>
              <w:right w:val="single" w:sz="4" w:space="0" w:color="auto"/>
            </w:tcBorders>
          </w:tcPr>
          <w:p w:rsidR="007C3571" w:rsidRPr="00925E23" w:rsidRDefault="007C3571" w:rsidP="00114A59">
            <w:pPr>
              <w:pStyle w:val="NoSpacing"/>
              <w:rPr>
                <w:rFonts w:ascii="Comic Sans MS" w:hAnsi="Comic Sans MS"/>
                <w:sz w:val="20"/>
                <w:szCs w:val="20"/>
              </w:rPr>
            </w:pPr>
            <w:r w:rsidRPr="00925E23">
              <w:rPr>
                <w:rFonts w:ascii="Comic Sans MS" w:hAnsi="Comic Sans MS"/>
                <w:sz w:val="20"/>
                <w:szCs w:val="20"/>
              </w:rPr>
              <w:t>Teacher led - to support children working below the National Average  in Maths</w:t>
            </w:r>
          </w:p>
          <w:p w:rsidR="007C3571" w:rsidRPr="00925E23" w:rsidRDefault="007C3571" w:rsidP="009810E1">
            <w:pPr>
              <w:pStyle w:val="Default"/>
              <w:rPr>
                <w:rFonts w:ascii="Comic Sans MS" w:hAnsi="Comic Sans MS"/>
                <w:sz w:val="20"/>
                <w:szCs w:val="20"/>
              </w:rPr>
            </w:pPr>
          </w:p>
        </w:tc>
        <w:tc>
          <w:tcPr>
            <w:tcW w:w="992" w:type="dxa"/>
            <w:tcBorders>
              <w:top w:val="single" w:sz="4" w:space="0" w:color="auto"/>
              <w:left w:val="single" w:sz="4" w:space="0" w:color="auto"/>
              <w:right w:val="single" w:sz="4" w:space="0" w:color="auto"/>
            </w:tcBorders>
          </w:tcPr>
          <w:p w:rsidR="007C3571" w:rsidRPr="00925E23" w:rsidRDefault="007C3571" w:rsidP="009810E1">
            <w:pPr>
              <w:pStyle w:val="Default"/>
              <w:rPr>
                <w:rFonts w:ascii="Comic Sans MS" w:hAnsi="Comic Sans MS"/>
                <w:sz w:val="20"/>
                <w:szCs w:val="20"/>
              </w:rPr>
            </w:pPr>
            <w:r w:rsidRPr="00925E23">
              <w:rPr>
                <w:rFonts w:ascii="Comic Sans MS" w:hAnsi="Comic Sans MS"/>
                <w:sz w:val="20"/>
                <w:szCs w:val="20"/>
              </w:rPr>
              <w:t>£19575</w:t>
            </w:r>
          </w:p>
        </w:tc>
        <w:tc>
          <w:tcPr>
            <w:tcW w:w="2268" w:type="dxa"/>
            <w:gridSpan w:val="2"/>
            <w:tcBorders>
              <w:top w:val="single" w:sz="4" w:space="0" w:color="auto"/>
              <w:left w:val="single" w:sz="4" w:space="0" w:color="auto"/>
              <w:bottom w:val="single" w:sz="4" w:space="0" w:color="auto"/>
              <w:right w:val="single" w:sz="4" w:space="0" w:color="auto"/>
            </w:tcBorders>
          </w:tcPr>
          <w:p w:rsidR="007C3571" w:rsidRPr="00925E23" w:rsidRDefault="007C3571" w:rsidP="006949A0">
            <w:pPr>
              <w:pStyle w:val="Default"/>
              <w:rPr>
                <w:rFonts w:ascii="Comic Sans MS" w:hAnsi="Comic Sans MS"/>
                <w:sz w:val="20"/>
                <w:szCs w:val="20"/>
              </w:rPr>
            </w:pPr>
            <w:r w:rsidRPr="00925E23">
              <w:rPr>
                <w:rFonts w:ascii="Comic Sans MS" w:hAnsi="Comic Sans MS"/>
                <w:sz w:val="20"/>
                <w:szCs w:val="20"/>
              </w:rPr>
              <w:t>Individualising support at all levels. To ensure children make at least expected progress.</w:t>
            </w:r>
          </w:p>
        </w:tc>
        <w:tc>
          <w:tcPr>
            <w:tcW w:w="4347" w:type="dxa"/>
            <w:vMerge/>
            <w:tcBorders>
              <w:left w:val="single" w:sz="4" w:space="0" w:color="auto"/>
              <w:right w:val="single" w:sz="4" w:space="0" w:color="auto"/>
            </w:tcBorders>
          </w:tcPr>
          <w:p w:rsidR="007C3571" w:rsidRPr="00925E23" w:rsidRDefault="007C3571" w:rsidP="00DB5CA5">
            <w:pPr>
              <w:pStyle w:val="Default"/>
              <w:numPr>
                <w:ilvl w:val="0"/>
                <w:numId w:val="5"/>
              </w:numPr>
              <w:rPr>
                <w:rFonts w:ascii="Comic Sans MS" w:hAnsi="Comic Sans MS"/>
                <w:b/>
                <w:sz w:val="20"/>
                <w:szCs w:val="20"/>
              </w:rPr>
            </w:pPr>
          </w:p>
        </w:tc>
      </w:tr>
      <w:tr w:rsidR="007C3571"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7C3571" w:rsidRPr="00925E23" w:rsidRDefault="007C3571" w:rsidP="009810E1">
            <w:pPr>
              <w:pStyle w:val="Default"/>
              <w:rPr>
                <w:rFonts w:ascii="Comic Sans MS" w:hAnsi="Comic Sans MS"/>
                <w:sz w:val="20"/>
                <w:szCs w:val="20"/>
              </w:rPr>
            </w:pPr>
            <w:r w:rsidRPr="00925E23">
              <w:rPr>
                <w:rFonts w:ascii="Comic Sans MS" w:hAnsi="Comic Sans MS"/>
                <w:sz w:val="20"/>
                <w:szCs w:val="20"/>
              </w:rPr>
              <w:t>Numeracy Support Programme led by Teaching Assistants</w:t>
            </w:r>
          </w:p>
        </w:tc>
        <w:tc>
          <w:tcPr>
            <w:tcW w:w="992" w:type="dxa"/>
            <w:tcBorders>
              <w:top w:val="single" w:sz="4" w:space="0" w:color="auto"/>
              <w:left w:val="single" w:sz="4" w:space="0" w:color="auto"/>
              <w:bottom w:val="single" w:sz="4" w:space="0" w:color="auto"/>
              <w:right w:val="single" w:sz="4" w:space="0" w:color="auto"/>
            </w:tcBorders>
          </w:tcPr>
          <w:p w:rsidR="007C3571" w:rsidRPr="00925E23" w:rsidRDefault="007C3571" w:rsidP="0061280C">
            <w:pPr>
              <w:pStyle w:val="Default"/>
              <w:rPr>
                <w:rFonts w:ascii="Comic Sans MS" w:hAnsi="Comic Sans MS"/>
                <w:sz w:val="20"/>
                <w:szCs w:val="20"/>
              </w:rPr>
            </w:pPr>
            <w:r w:rsidRPr="00925E23">
              <w:rPr>
                <w:rFonts w:ascii="Comic Sans MS" w:hAnsi="Comic Sans MS"/>
                <w:sz w:val="20"/>
                <w:szCs w:val="20"/>
              </w:rPr>
              <w:t>£1791</w:t>
            </w:r>
          </w:p>
        </w:tc>
        <w:tc>
          <w:tcPr>
            <w:tcW w:w="2268" w:type="dxa"/>
            <w:gridSpan w:val="2"/>
            <w:tcBorders>
              <w:top w:val="single" w:sz="4" w:space="0" w:color="auto"/>
              <w:left w:val="single" w:sz="4" w:space="0" w:color="auto"/>
              <w:bottom w:val="single" w:sz="4" w:space="0" w:color="auto"/>
              <w:right w:val="single" w:sz="4" w:space="0" w:color="auto"/>
            </w:tcBorders>
          </w:tcPr>
          <w:p w:rsidR="007C3571" w:rsidRPr="00925E23" w:rsidRDefault="007C3571" w:rsidP="009810E1">
            <w:pPr>
              <w:pStyle w:val="Default"/>
              <w:rPr>
                <w:rFonts w:ascii="Comic Sans MS" w:hAnsi="Comic Sans MS"/>
                <w:sz w:val="20"/>
                <w:szCs w:val="20"/>
              </w:rPr>
            </w:pPr>
            <w:r w:rsidRPr="00925E23">
              <w:rPr>
                <w:rFonts w:ascii="Comic Sans MS" w:hAnsi="Comic Sans MS"/>
                <w:sz w:val="20"/>
                <w:szCs w:val="20"/>
              </w:rPr>
              <w:t>Individualising support at all levels.</w:t>
            </w:r>
            <w:r w:rsidR="00C05BB9" w:rsidRPr="00925E23">
              <w:rPr>
                <w:rFonts w:ascii="Comic Sans MS" w:hAnsi="Comic Sans MS"/>
                <w:sz w:val="20"/>
                <w:szCs w:val="20"/>
              </w:rPr>
              <w:t xml:space="preserve"> </w:t>
            </w:r>
            <w:r w:rsidRPr="00925E23">
              <w:rPr>
                <w:rFonts w:ascii="Comic Sans MS" w:hAnsi="Comic Sans MS"/>
                <w:sz w:val="20"/>
                <w:szCs w:val="20"/>
              </w:rPr>
              <w:t>To ensure children make at least expected progress.</w:t>
            </w:r>
          </w:p>
        </w:tc>
        <w:tc>
          <w:tcPr>
            <w:tcW w:w="4347" w:type="dxa"/>
            <w:vMerge/>
            <w:tcBorders>
              <w:left w:val="single" w:sz="4" w:space="0" w:color="auto"/>
              <w:bottom w:val="single" w:sz="8" w:space="0" w:color="auto"/>
              <w:right w:val="single" w:sz="4" w:space="0" w:color="auto"/>
            </w:tcBorders>
          </w:tcPr>
          <w:p w:rsidR="007C3571" w:rsidRPr="00925E23" w:rsidRDefault="007C3571" w:rsidP="009810E1">
            <w:pPr>
              <w:pStyle w:val="Default"/>
              <w:rPr>
                <w:rFonts w:ascii="Comic Sans MS" w:hAnsi="Comic Sans MS"/>
                <w:sz w:val="20"/>
                <w:szCs w:val="20"/>
              </w:rPr>
            </w:pPr>
          </w:p>
        </w:tc>
      </w:tr>
      <w:tr w:rsidR="00C12438"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C12438" w:rsidRPr="00925E23" w:rsidRDefault="00C12438" w:rsidP="009810E1">
            <w:pPr>
              <w:pStyle w:val="Default"/>
              <w:rPr>
                <w:rFonts w:ascii="Comic Sans MS" w:hAnsi="Comic Sans MS"/>
                <w:sz w:val="20"/>
                <w:szCs w:val="20"/>
              </w:rPr>
            </w:pPr>
            <w:r w:rsidRPr="00925E23">
              <w:rPr>
                <w:rFonts w:ascii="Comic Sans MS" w:hAnsi="Comic Sans MS"/>
                <w:sz w:val="20"/>
                <w:szCs w:val="20"/>
              </w:rPr>
              <w:lastRenderedPageBreak/>
              <w:t>Third Space Learning</w:t>
            </w:r>
          </w:p>
        </w:tc>
        <w:tc>
          <w:tcPr>
            <w:tcW w:w="992" w:type="dxa"/>
            <w:tcBorders>
              <w:top w:val="single" w:sz="4" w:space="0" w:color="auto"/>
              <w:left w:val="single" w:sz="4" w:space="0" w:color="auto"/>
              <w:bottom w:val="single" w:sz="4" w:space="0" w:color="auto"/>
              <w:right w:val="single" w:sz="4" w:space="0" w:color="auto"/>
            </w:tcBorders>
          </w:tcPr>
          <w:p w:rsidR="00C12438" w:rsidRPr="00925E23" w:rsidRDefault="00C12438" w:rsidP="0061280C">
            <w:pPr>
              <w:pStyle w:val="Default"/>
              <w:rPr>
                <w:rFonts w:ascii="Comic Sans MS" w:hAnsi="Comic Sans MS"/>
                <w:sz w:val="20"/>
                <w:szCs w:val="20"/>
              </w:rPr>
            </w:pPr>
            <w:r w:rsidRPr="00925E23">
              <w:rPr>
                <w:rFonts w:ascii="Comic Sans MS" w:hAnsi="Comic Sans MS"/>
                <w:sz w:val="20"/>
                <w:szCs w:val="20"/>
              </w:rPr>
              <w:t>£3981</w:t>
            </w:r>
          </w:p>
        </w:tc>
        <w:tc>
          <w:tcPr>
            <w:tcW w:w="2268" w:type="dxa"/>
            <w:gridSpan w:val="2"/>
            <w:tcBorders>
              <w:top w:val="single" w:sz="4" w:space="0" w:color="auto"/>
              <w:left w:val="single" w:sz="4" w:space="0" w:color="auto"/>
              <w:bottom w:val="single" w:sz="4" w:space="0" w:color="auto"/>
              <w:right w:val="single" w:sz="8" w:space="0" w:color="auto"/>
            </w:tcBorders>
          </w:tcPr>
          <w:p w:rsidR="00C12438" w:rsidRPr="00925E23" w:rsidRDefault="004C1B38" w:rsidP="009810E1">
            <w:pPr>
              <w:pStyle w:val="Default"/>
              <w:rPr>
                <w:rFonts w:ascii="Comic Sans MS" w:hAnsi="Comic Sans MS"/>
                <w:sz w:val="20"/>
                <w:szCs w:val="20"/>
              </w:rPr>
            </w:pPr>
            <w:r w:rsidRPr="00925E23">
              <w:rPr>
                <w:rFonts w:ascii="Comic Sans MS" w:hAnsi="Comic Sans MS"/>
                <w:sz w:val="20"/>
                <w:szCs w:val="20"/>
              </w:rPr>
              <w:t>1:1 online support in maths for targeted Year 6 children to raise aspirations in maths.</w:t>
            </w:r>
          </w:p>
        </w:tc>
        <w:tc>
          <w:tcPr>
            <w:tcW w:w="4347" w:type="dxa"/>
            <w:tcBorders>
              <w:top w:val="single" w:sz="8" w:space="0" w:color="auto"/>
              <w:left w:val="single" w:sz="8" w:space="0" w:color="auto"/>
              <w:bottom w:val="single" w:sz="8" w:space="0" w:color="auto"/>
              <w:right w:val="single" w:sz="8" w:space="0" w:color="auto"/>
            </w:tcBorders>
          </w:tcPr>
          <w:p w:rsidR="00C12438" w:rsidRPr="00925E23" w:rsidRDefault="007C3571" w:rsidP="00DC366E">
            <w:pPr>
              <w:pStyle w:val="Default"/>
              <w:rPr>
                <w:rFonts w:ascii="Comic Sans MS" w:hAnsi="Comic Sans MS"/>
                <w:sz w:val="20"/>
                <w:szCs w:val="20"/>
              </w:rPr>
            </w:pPr>
            <w:r w:rsidRPr="00925E23">
              <w:rPr>
                <w:rFonts w:ascii="Comic Sans MS" w:hAnsi="Comic Sans MS"/>
                <w:sz w:val="20"/>
                <w:szCs w:val="20"/>
              </w:rPr>
              <w:t>The gap between PP and non PP children at the end of KS2 in maths was 2.6AP which is 0.4AP lower than the LA average.  Children who received PP funding</w:t>
            </w:r>
            <w:r w:rsidR="00C05BB9" w:rsidRPr="00925E23">
              <w:rPr>
                <w:rFonts w:ascii="Comic Sans MS" w:hAnsi="Comic Sans MS"/>
                <w:sz w:val="20"/>
                <w:szCs w:val="20"/>
              </w:rPr>
              <w:t xml:space="preserve"> who attended Third Space Learning were supported in closing their attainment gap between non PP children.  </w:t>
            </w:r>
          </w:p>
        </w:tc>
      </w:tr>
      <w:tr w:rsidR="00114A59"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114A59" w:rsidRPr="00925E23" w:rsidRDefault="00114A59" w:rsidP="009810E1">
            <w:pPr>
              <w:pStyle w:val="Default"/>
              <w:rPr>
                <w:rFonts w:ascii="Comic Sans MS" w:hAnsi="Comic Sans MS"/>
                <w:sz w:val="20"/>
                <w:szCs w:val="20"/>
              </w:rPr>
            </w:pPr>
            <w:r w:rsidRPr="00925E23">
              <w:rPr>
                <w:rFonts w:ascii="Comic Sans MS" w:hAnsi="Comic Sans MS"/>
                <w:sz w:val="20"/>
                <w:szCs w:val="20"/>
              </w:rPr>
              <w:t>Better Reading Partnership</w:t>
            </w:r>
            <w:r w:rsidR="00583CC5" w:rsidRPr="00925E23">
              <w:rPr>
                <w:rFonts w:ascii="Comic Sans MS" w:hAnsi="Comic Sans MS"/>
                <w:sz w:val="20"/>
                <w:szCs w:val="20"/>
              </w:rPr>
              <w:t xml:space="preserve"> led by teaching assistants</w:t>
            </w:r>
          </w:p>
        </w:tc>
        <w:tc>
          <w:tcPr>
            <w:tcW w:w="992" w:type="dxa"/>
            <w:tcBorders>
              <w:top w:val="single" w:sz="4" w:space="0" w:color="auto"/>
              <w:left w:val="single" w:sz="4" w:space="0" w:color="auto"/>
              <w:bottom w:val="single" w:sz="4" w:space="0" w:color="auto"/>
              <w:right w:val="single" w:sz="4" w:space="0" w:color="auto"/>
            </w:tcBorders>
          </w:tcPr>
          <w:p w:rsidR="00114A59" w:rsidRPr="00925E23" w:rsidRDefault="00583CC5" w:rsidP="0061280C">
            <w:pPr>
              <w:pStyle w:val="Default"/>
              <w:rPr>
                <w:rFonts w:ascii="Comic Sans MS" w:hAnsi="Comic Sans MS"/>
                <w:sz w:val="20"/>
                <w:szCs w:val="20"/>
              </w:rPr>
            </w:pPr>
            <w:r w:rsidRPr="00925E23">
              <w:rPr>
                <w:rFonts w:ascii="Comic Sans MS" w:hAnsi="Comic Sans MS"/>
                <w:sz w:val="20"/>
                <w:szCs w:val="20"/>
              </w:rPr>
              <w:t>£</w:t>
            </w:r>
            <w:r w:rsidR="00C12438" w:rsidRPr="00925E23">
              <w:rPr>
                <w:rFonts w:ascii="Comic Sans MS" w:hAnsi="Comic Sans MS"/>
                <w:sz w:val="20"/>
                <w:szCs w:val="20"/>
              </w:rPr>
              <w:t>15217</w:t>
            </w:r>
          </w:p>
        </w:tc>
        <w:tc>
          <w:tcPr>
            <w:tcW w:w="2268" w:type="dxa"/>
            <w:gridSpan w:val="2"/>
            <w:tcBorders>
              <w:top w:val="single" w:sz="4" w:space="0" w:color="auto"/>
              <w:left w:val="single" w:sz="4" w:space="0" w:color="auto"/>
              <w:bottom w:val="single" w:sz="4" w:space="0" w:color="auto"/>
              <w:right w:val="single" w:sz="4" w:space="0" w:color="auto"/>
            </w:tcBorders>
          </w:tcPr>
          <w:p w:rsidR="00114A59" w:rsidRPr="00925E23" w:rsidRDefault="009F516A" w:rsidP="009810E1">
            <w:pPr>
              <w:pStyle w:val="Default"/>
              <w:rPr>
                <w:rFonts w:ascii="Comic Sans MS" w:hAnsi="Comic Sans MS"/>
                <w:sz w:val="20"/>
                <w:szCs w:val="20"/>
              </w:rPr>
            </w:pPr>
            <w:r w:rsidRPr="00925E23">
              <w:rPr>
                <w:rFonts w:ascii="Comic Sans MS" w:hAnsi="Comic Sans MS"/>
                <w:sz w:val="20"/>
                <w:szCs w:val="20"/>
              </w:rPr>
              <w:t xml:space="preserve">To ensure children make </w:t>
            </w:r>
            <w:r w:rsidR="00832BD4" w:rsidRPr="00925E23">
              <w:rPr>
                <w:rFonts w:ascii="Comic Sans MS" w:hAnsi="Comic Sans MS"/>
                <w:sz w:val="20"/>
                <w:szCs w:val="20"/>
              </w:rPr>
              <w:t xml:space="preserve">at least </w:t>
            </w:r>
            <w:r w:rsidRPr="00925E23">
              <w:rPr>
                <w:rFonts w:ascii="Comic Sans MS" w:hAnsi="Comic Sans MS"/>
                <w:sz w:val="20"/>
                <w:szCs w:val="20"/>
              </w:rPr>
              <w:t>expected progress.</w:t>
            </w:r>
          </w:p>
        </w:tc>
        <w:tc>
          <w:tcPr>
            <w:tcW w:w="4347" w:type="dxa"/>
            <w:tcBorders>
              <w:top w:val="single" w:sz="8" w:space="0" w:color="auto"/>
              <w:left w:val="single" w:sz="4" w:space="0" w:color="auto"/>
              <w:bottom w:val="single" w:sz="4" w:space="0" w:color="auto"/>
              <w:right w:val="single" w:sz="4" w:space="0" w:color="auto"/>
            </w:tcBorders>
          </w:tcPr>
          <w:p w:rsidR="00114A59" w:rsidRPr="00925E23" w:rsidRDefault="00B06725" w:rsidP="009810E1">
            <w:pPr>
              <w:pStyle w:val="Default"/>
              <w:rPr>
                <w:rFonts w:ascii="Comic Sans MS" w:hAnsi="Comic Sans MS"/>
                <w:b/>
                <w:sz w:val="20"/>
                <w:szCs w:val="20"/>
              </w:rPr>
            </w:pPr>
            <w:r w:rsidRPr="00925E23">
              <w:rPr>
                <w:rFonts w:ascii="Comic Sans MS" w:hAnsi="Comic Sans MS"/>
                <w:b/>
                <w:sz w:val="20"/>
                <w:szCs w:val="20"/>
              </w:rPr>
              <w:t>Mainly focussed on Y6 pupils</w:t>
            </w:r>
            <w:r w:rsidR="008518F5" w:rsidRPr="00925E23">
              <w:rPr>
                <w:rFonts w:ascii="Comic Sans MS" w:hAnsi="Comic Sans MS"/>
                <w:b/>
                <w:sz w:val="20"/>
                <w:szCs w:val="20"/>
              </w:rPr>
              <w:t>:</w:t>
            </w:r>
          </w:p>
          <w:p w:rsidR="008518F5" w:rsidRPr="00925E23" w:rsidRDefault="008518F5" w:rsidP="009810E1">
            <w:pPr>
              <w:pStyle w:val="Default"/>
              <w:rPr>
                <w:rFonts w:ascii="Comic Sans MS" w:hAnsi="Comic Sans MS"/>
                <w:sz w:val="20"/>
                <w:szCs w:val="20"/>
              </w:rPr>
            </w:pPr>
            <w:r w:rsidRPr="00925E23">
              <w:rPr>
                <w:rFonts w:ascii="Comic Sans MS" w:hAnsi="Comic Sans MS"/>
                <w:sz w:val="20"/>
                <w:szCs w:val="20"/>
              </w:rPr>
              <w:t>12 x children per term received 3 x intensive 30 minute reading session with teaching assistants.</w:t>
            </w:r>
          </w:p>
          <w:p w:rsidR="00821EE6" w:rsidRPr="00925E23" w:rsidRDefault="008518F5" w:rsidP="00821EE6">
            <w:pPr>
              <w:pStyle w:val="Default"/>
              <w:rPr>
                <w:rFonts w:ascii="Comic Sans MS" w:hAnsi="Comic Sans MS"/>
                <w:b/>
                <w:sz w:val="20"/>
                <w:szCs w:val="20"/>
              </w:rPr>
            </w:pPr>
            <w:r w:rsidRPr="00925E23">
              <w:rPr>
                <w:rFonts w:ascii="Comic Sans MS" w:hAnsi="Comic Sans MS"/>
                <w:b/>
                <w:sz w:val="20"/>
                <w:szCs w:val="20"/>
              </w:rPr>
              <w:t xml:space="preserve">Outcome: </w:t>
            </w:r>
          </w:p>
          <w:p w:rsidR="008518F5" w:rsidRPr="00925E23" w:rsidRDefault="00C05BB9" w:rsidP="00792EBB">
            <w:pPr>
              <w:pStyle w:val="Default"/>
              <w:rPr>
                <w:rFonts w:ascii="Comic Sans MS" w:hAnsi="Comic Sans MS"/>
                <w:b/>
                <w:sz w:val="20"/>
                <w:szCs w:val="20"/>
              </w:rPr>
            </w:pPr>
            <w:r w:rsidRPr="00925E23">
              <w:rPr>
                <w:rFonts w:ascii="Comic Sans MS" w:hAnsi="Comic Sans MS"/>
                <w:sz w:val="20"/>
                <w:szCs w:val="20"/>
              </w:rPr>
              <w:t xml:space="preserve">The </w:t>
            </w:r>
            <w:r w:rsidR="00680E2C" w:rsidRPr="00925E23">
              <w:rPr>
                <w:rFonts w:ascii="Comic Sans MS" w:hAnsi="Comic Sans MS"/>
                <w:sz w:val="20"/>
                <w:szCs w:val="20"/>
              </w:rPr>
              <w:t xml:space="preserve">progress </w:t>
            </w:r>
            <w:r w:rsidRPr="00925E23">
              <w:rPr>
                <w:rFonts w:ascii="Comic Sans MS" w:hAnsi="Comic Sans MS"/>
                <w:sz w:val="20"/>
                <w:szCs w:val="20"/>
              </w:rPr>
              <w:t xml:space="preserve">gap between PP and non PP children at the end of KS2 in reading was 1.7AP which is 1 AP lower than the LA average. </w:t>
            </w:r>
          </w:p>
        </w:tc>
      </w:tr>
      <w:tr w:rsidR="00AF690F"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AF690F" w:rsidRPr="00925E23" w:rsidRDefault="00AF690F" w:rsidP="00AF690F">
            <w:pPr>
              <w:pStyle w:val="Default"/>
              <w:rPr>
                <w:rFonts w:ascii="Comic Sans MS" w:hAnsi="Comic Sans MS"/>
                <w:sz w:val="20"/>
                <w:szCs w:val="20"/>
              </w:rPr>
            </w:pPr>
            <w:r w:rsidRPr="00925E23">
              <w:rPr>
                <w:rFonts w:ascii="Comic Sans MS" w:hAnsi="Comic Sans MS"/>
                <w:sz w:val="20"/>
                <w:szCs w:val="20"/>
              </w:rPr>
              <w:t>Percentage of enhanced reading materials</w:t>
            </w:r>
            <w:r w:rsidR="009B2D69" w:rsidRPr="00925E23">
              <w:rPr>
                <w:rFonts w:ascii="Comic Sans MS" w:hAnsi="Comic Sans MS"/>
                <w:sz w:val="20"/>
                <w:szCs w:val="20"/>
              </w:rPr>
              <w:t xml:space="preserve"> including:</w:t>
            </w:r>
          </w:p>
          <w:p w:rsidR="009B2D69" w:rsidRPr="00925E23" w:rsidRDefault="009B2D69" w:rsidP="009B2D69">
            <w:pPr>
              <w:pStyle w:val="Default"/>
              <w:numPr>
                <w:ilvl w:val="0"/>
                <w:numId w:val="5"/>
              </w:numPr>
              <w:rPr>
                <w:rFonts w:ascii="Comic Sans MS" w:hAnsi="Comic Sans MS"/>
                <w:sz w:val="20"/>
                <w:szCs w:val="20"/>
              </w:rPr>
            </w:pPr>
            <w:r w:rsidRPr="00925E23">
              <w:rPr>
                <w:rFonts w:ascii="Comic Sans MS" w:hAnsi="Comic Sans MS"/>
                <w:sz w:val="20"/>
                <w:szCs w:val="20"/>
              </w:rPr>
              <w:t>Bug Club</w:t>
            </w:r>
          </w:p>
          <w:p w:rsidR="009B2D69" w:rsidRPr="00925E23" w:rsidRDefault="009B2D69" w:rsidP="009B2D69">
            <w:pPr>
              <w:pStyle w:val="Default"/>
              <w:numPr>
                <w:ilvl w:val="0"/>
                <w:numId w:val="5"/>
              </w:numPr>
              <w:rPr>
                <w:rFonts w:ascii="Comic Sans MS" w:hAnsi="Comic Sans MS"/>
                <w:sz w:val="20"/>
                <w:szCs w:val="20"/>
              </w:rPr>
            </w:pPr>
            <w:r w:rsidRPr="00925E23">
              <w:rPr>
                <w:rFonts w:ascii="Comic Sans MS" w:hAnsi="Comic Sans MS"/>
                <w:sz w:val="20"/>
                <w:szCs w:val="20"/>
              </w:rPr>
              <w:t>Purchase of dyslexia friendly materials</w:t>
            </w:r>
          </w:p>
          <w:p w:rsidR="009B2D69" w:rsidRPr="00925E23" w:rsidRDefault="00B608D6" w:rsidP="009B2D69">
            <w:pPr>
              <w:pStyle w:val="Default"/>
              <w:numPr>
                <w:ilvl w:val="0"/>
                <w:numId w:val="5"/>
              </w:numPr>
              <w:rPr>
                <w:rFonts w:ascii="Comic Sans MS" w:hAnsi="Comic Sans MS"/>
                <w:sz w:val="20"/>
                <w:szCs w:val="20"/>
              </w:rPr>
            </w:pPr>
            <w:r w:rsidRPr="00925E23">
              <w:rPr>
                <w:rFonts w:ascii="Comic Sans MS" w:hAnsi="Comic Sans MS"/>
                <w:sz w:val="20"/>
                <w:szCs w:val="20"/>
              </w:rPr>
              <w:t>New Reading Materials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F690F" w:rsidRPr="00925E23" w:rsidRDefault="009B2D69" w:rsidP="0061280C">
            <w:pPr>
              <w:pStyle w:val="Default"/>
              <w:rPr>
                <w:rFonts w:ascii="Comic Sans MS" w:hAnsi="Comic Sans MS"/>
                <w:sz w:val="20"/>
                <w:szCs w:val="20"/>
              </w:rPr>
            </w:pPr>
            <w:r w:rsidRPr="00925E23">
              <w:rPr>
                <w:rFonts w:ascii="Comic Sans MS" w:hAnsi="Comic Sans MS"/>
                <w:sz w:val="20"/>
                <w:szCs w:val="20"/>
              </w:rPr>
              <w:t>£4050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90F" w:rsidRPr="00925E23" w:rsidRDefault="00B608D6" w:rsidP="009810E1">
            <w:pPr>
              <w:pStyle w:val="Default"/>
              <w:rPr>
                <w:rFonts w:ascii="Comic Sans MS" w:hAnsi="Comic Sans MS"/>
                <w:sz w:val="20"/>
                <w:szCs w:val="20"/>
              </w:rPr>
            </w:pPr>
            <w:r w:rsidRPr="00925E23">
              <w:rPr>
                <w:rFonts w:ascii="Comic Sans MS" w:hAnsi="Comic Sans MS"/>
                <w:sz w:val="20"/>
                <w:szCs w:val="20"/>
              </w:rPr>
              <w:t>Enhance reading provision in school</w:t>
            </w:r>
            <w:r w:rsidR="00680E2C" w:rsidRPr="00925E23">
              <w:rPr>
                <w:rFonts w:ascii="Comic Sans MS" w:hAnsi="Comic Sans MS"/>
                <w:sz w:val="20"/>
                <w:szCs w:val="20"/>
              </w:rPr>
              <w:t xml:space="preserve"> by increasing quality and access to learning materials</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Pr>
          <w:p w:rsidR="00680E2C" w:rsidRPr="00925E23" w:rsidRDefault="00680E2C" w:rsidP="00792EBB">
            <w:pPr>
              <w:pStyle w:val="Default"/>
              <w:rPr>
                <w:rFonts w:ascii="Comic Sans MS" w:hAnsi="Comic Sans MS"/>
                <w:sz w:val="20"/>
                <w:szCs w:val="20"/>
              </w:rPr>
            </w:pPr>
            <w:r w:rsidRPr="00925E23">
              <w:rPr>
                <w:rFonts w:ascii="Comic Sans MS" w:hAnsi="Comic Sans MS"/>
                <w:sz w:val="20"/>
                <w:szCs w:val="20"/>
              </w:rPr>
              <w:t xml:space="preserve">The gap between PP and non PP children at the end of KS2 in reading was 1.7AP which is 1 AP </w:t>
            </w:r>
            <w:r w:rsidR="005B1925" w:rsidRPr="00DC366E">
              <w:rPr>
                <w:rFonts w:ascii="Comic Sans MS" w:hAnsi="Comic Sans MS"/>
                <w:sz w:val="20"/>
                <w:szCs w:val="20"/>
              </w:rPr>
              <w:t>better</w:t>
            </w:r>
            <w:r w:rsidRPr="00DC366E">
              <w:rPr>
                <w:rFonts w:ascii="Comic Sans MS" w:hAnsi="Comic Sans MS"/>
                <w:sz w:val="20"/>
                <w:szCs w:val="20"/>
              </w:rPr>
              <w:t xml:space="preserve"> than</w:t>
            </w:r>
            <w:r w:rsidRPr="00925E23">
              <w:rPr>
                <w:rFonts w:ascii="Comic Sans MS" w:hAnsi="Comic Sans MS"/>
                <w:sz w:val="20"/>
                <w:szCs w:val="20"/>
              </w:rPr>
              <w:t xml:space="preserve"> the LA average.  Progress gap between PP and Non-PP children in Year 3-5 is -0.2AP</w:t>
            </w:r>
          </w:p>
        </w:tc>
      </w:tr>
      <w:tr w:rsidR="00583CC5"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5B1925" w:rsidRPr="00925E23" w:rsidRDefault="00583CC5" w:rsidP="009810E1">
            <w:pPr>
              <w:pStyle w:val="Default"/>
              <w:rPr>
                <w:rFonts w:ascii="Comic Sans MS" w:hAnsi="Comic Sans MS"/>
                <w:sz w:val="20"/>
                <w:szCs w:val="20"/>
              </w:rPr>
            </w:pPr>
            <w:r w:rsidRPr="00925E23">
              <w:rPr>
                <w:rFonts w:ascii="Comic Sans MS" w:hAnsi="Comic Sans MS"/>
                <w:sz w:val="20"/>
                <w:szCs w:val="20"/>
              </w:rPr>
              <w:t>Quest – writing support led by teaching assistants</w:t>
            </w:r>
            <w:r w:rsidR="005B1925" w:rsidRPr="00925E23">
              <w:rPr>
                <w:rFonts w:ascii="Comic Sans MS" w:hAnsi="Comic Sans MS"/>
                <w:sz w:val="20"/>
                <w:szCs w:val="20"/>
              </w:rPr>
              <w:t xml:space="preserve">.  </w:t>
            </w:r>
          </w:p>
          <w:p w:rsidR="005B1925" w:rsidRPr="00925E23" w:rsidRDefault="005B1925" w:rsidP="009810E1">
            <w:pPr>
              <w:pStyle w:val="Default"/>
              <w:rPr>
                <w:rFonts w:ascii="Comic Sans MS" w:hAnsi="Comic Sans MS"/>
                <w:sz w:val="20"/>
                <w:szCs w:val="20"/>
              </w:rPr>
            </w:pPr>
          </w:p>
          <w:p w:rsidR="00583CC5" w:rsidRPr="00925E23" w:rsidRDefault="005B1925" w:rsidP="009810E1">
            <w:pPr>
              <w:pStyle w:val="Default"/>
              <w:rPr>
                <w:rFonts w:ascii="Comic Sans MS" w:hAnsi="Comic Sans MS"/>
                <w:sz w:val="20"/>
                <w:szCs w:val="20"/>
              </w:rPr>
            </w:pPr>
            <w:r w:rsidRPr="00925E23">
              <w:rPr>
                <w:rFonts w:ascii="Comic Sans MS" w:hAnsi="Comic Sans MS"/>
                <w:sz w:val="20"/>
                <w:szCs w:val="20"/>
              </w:rPr>
              <w:t>Girls’ writing g</w:t>
            </w:r>
            <w:r w:rsidR="006949A0" w:rsidRPr="00925E23">
              <w:rPr>
                <w:rFonts w:ascii="Comic Sans MS" w:hAnsi="Comic Sans MS"/>
                <w:sz w:val="20"/>
                <w:szCs w:val="20"/>
              </w:rPr>
              <w:t>roup</w:t>
            </w:r>
          </w:p>
        </w:tc>
        <w:tc>
          <w:tcPr>
            <w:tcW w:w="992" w:type="dxa"/>
            <w:tcBorders>
              <w:top w:val="single" w:sz="4" w:space="0" w:color="auto"/>
              <w:left w:val="single" w:sz="4" w:space="0" w:color="auto"/>
              <w:bottom w:val="single" w:sz="4" w:space="0" w:color="auto"/>
              <w:right w:val="single" w:sz="4" w:space="0" w:color="auto"/>
            </w:tcBorders>
          </w:tcPr>
          <w:p w:rsidR="00583CC5" w:rsidRPr="00925E23" w:rsidRDefault="00583CC5" w:rsidP="0061280C">
            <w:pPr>
              <w:pStyle w:val="Default"/>
              <w:rPr>
                <w:rFonts w:ascii="Comic Sans MS" w:hAnsi="Comic Sans MS"/>
                <w:sz w:val="20"/>
                <w:szCs w:val="20"/>
              </w:rPr>
            </w:pPr>
            <w:r w:rsidRPr="00925E23">
              <w:rPr>
                <w:rFonts w:ascii="Comic Sans MS" w:hAnsi="Comic Sans MS"/>
                <w:sz w:val="20"/>
                <w:szCs w:val="20"/>
              </w:rPr>
              <w:t>£</w:t>
            </w:r>
            <w:r w:rsidR="006949A0" w:rsidRPr="00925E23">
              <w:rPr>
                <w:rFonts w:ascii="Comic Sans MS" w:hAnsi="Comic Sans MS"/>
                <w:sz w:val="20"/>
                <w:szCs w:val="20"/>
              </w:rPr>
              <w:t>2400</w:t>
            </w:r>
          </w:p>
        </w:tc>
        <w:tc>
          <w:tcPr>
            <w:tcW w:w="2268" w:type="dxa"/>
            <w:gridSpan w:val="2"/>
            <w:tcBorders>
              <w:top w:val="single" w:sz="4" w:space="0" w:color="auto"/>
              <w:left w:val="single" w:sz="4" w:space="0" w:color="auto"/>
              <w:bottom w:val="single" w:sz="4" w:space="0" w:color="auto"/>
              <w:right w:val="single" w:sz="4" w:space="0" w:color="auto"/>
            </w:tcBorders>
          </w:tcPr>
          <w:p w:rsidR="00583CC5" w:rsidRPr="00925E23" w:rsidRDefault="009F516A" w:rsidP="009810E1">
            <w:pPr>
              <w:pStyle w:val="Default"/>
              <w:rPr>
                <w:rFonts w:ascii="Comic Sans MS" w:hAnsi="Comic Sans MS"/>
                <w:sz w:val="20"/>
                <w:szCs w:val="20"/>
              </w:rPr>
            </w:pPr>
            <w:r w:rsidRPr="00925E23">
              <w:rPr>
                <w:rFonts w:ascii="Comic Sans MS" w:hAnsi="Comic Sans MS"/>
                <w:sz w:val="20"/>
                <w:szCs w:val="20"/>
              </w:rPr>
              <w:t xml:space="preserve">To ensure children make </w:t>
            </w:r>
            <w:r w:rsidR="00832BD4" w:rsidRPr="00925E23">
              <w:rPr>
                <w:rFonts w:ascii="Comic Sans MS" w:hAnsi="Comic Sans MS"/>
                <w:sz w:val="20"/>
                <w:szCs w:val="20"/>
              </w:rPr>
              <w:t xml:space="preserve">at least </w:t>
            </w:r>
            <w:r w:rsidRPr="00925E23">
              <w:rPr>
                <w:rFonts w:ascii="Comic Sans MS" w:hAnsi="Comic Sans MS"/>
                <w:sz w:val="20"/>
                <w:szCs w:val="20"/>
              </w:rPr>
              <w:t>expected progress.</w:t>
            </w:r>
          </w:p>
        </w:tc>
        <w:tc>
          <w:tcPr>
            <w:tcW w:w="4347" w:type="dxa"/>
            <w:tcBorders>
              <w:top w:val="single" w:sz="4" w:space="0" w:color="auto"/>
              <w:left w:val="single" w:sz="4" w:space="0" w:color="auto"/>
              <w:bottom w:val="single" w:sz="4" w:space="0" w:color="auto"/>
              <w:right w:val="single" w:sz="4" w:space="0" w:color="auto"/>
            </w:tcBorders>
          </w:tcPr>
          <w:p w:rsidR="00C05BB9" w:rsidRPr="00925E23" w:rsidRDefault="00B7420C" w:rsidP="00B7420C">
            <w:pPr>
              <w:pStyle w:val="Default"/>
              <w:rPr>
                <w:rFonts w:ascii="Comic Sans MS" w:hAnsi="Comic Sans MS"/>
                <w:sz w:val="20"/>
                <w:szCs w:val="20"/>
              </w:rPr>
            </w:pPr>
            <w:r w:rsidRPr="00925E23">
              <w:rPr>
                <w:rFonts w:ascii="Comic Sans MS" w:hAnsi="Comic Sans MS"/>
                <w:sz w:val="20"/>
                <w:szCs w:val="20"/>
              </w:rPr>
              <w:t>Intervention assessment d</w:t>
            </w:r>
            <w:r w:rsidR="00C05BB9" w:rsidRPr="00925E23">
              <w:rPr>
                <w:rFonts w:ascii="Comic Sans MS" w:hAnsi="Comic Sans MS"/>
                <w:sz w:val="20"/>
                <w:szCs w:val="20"/>
              </w:rPr>
              <w:t xml:space="preserve">ata as well as attainment data </w:t>
            </w:r>
            <w:r w:rsidRPr="00925E23">
              <w:rPr>
                <w:rFonts w:ascii="Comic Sans MS" w:hAnsi="Comic Sans MS"/>
                <w:sz w:val="20"/>
                <w:szCs w:val="20"/>
              </w:rPr>
              <w:t>p</w:t>
            </w:r>
            <w:r w:rsidR="00003740" w:rsidRPr="00925E23">
              <w:rPr>
                <w:rFonts w:ascii="Comic Sans MS" w:hAnsi="Comic Sans MS"/>
                <w:sz w:val="20"/>
                <w:szCs w:val="20"/>
              </w:rPr>
              <w:t>rogress within these intervention sessions has secured accelerated progress in writing for the children who were placed onto this intervention</w:t>
            </w:r>
            <w:r w:rsidR="00C05BB9" w:rsidRPr="00925E23">
              <w:rPr>
                <w:rFonts w:ascii="Comic Sans MS" w:hAnsi="Comic Sans MS"/>
                <w:sz w:val="20"/>
                <w:szCs w:val="20"/>
              </w:rPr>
              <w:t xml:space="preserve">.  </w:t>
            </w:r>
          </w:p>
          <w:p w:rsidR="00C05BB9" w:rsidRPr="00792EBB" w:rsidRDefault="00C05BB9" w:rsidP="00B7420C">
            <w:pPr>
              <w:pStyle w:val="Default"/>
              <w:rPr>
                <w:rFonts w:ascii="Comic Sans MS" w:hAnsi="Comic Sans MS"/>
                <w:sz w:val="16"/>
                <w:szCs w:val="16"/>
              </w:rPr>
            </w:pPr>
          </w:p>
          <w:p w:rsidR="00583CC5" w:rsidRPr="00925E23" w:rsidRDefault="00C05BB9" w:rsidP="00B7420C">
            <w:pPr>
              <w:pStyle w:val="Default"/>
              <w:rPr>
                <w:rFonts w:ascii="Comic Sans MS" w:hAnsi="Comic Sans MS"/>
                <w:sz w:val="20"/>
                <w:szCs w:val="20"/>
              </w:rPr>
            </w:pPr>
            <w:r w:rsidRPr="00925E23">
              <w:rPr>
                <w:rFonts w:ascii="Comic Sans MS" w:hAnsi="Comic Sans MS"/>
                <w:sz w:val="20"/>
                <w:szCs w:val="20"/>
              </w:rPr>
              <w:t>The was no gap between PP and Non PP progress in writing with a PP children projected APS score of 13.2AP  by the end of KS2 for the 2014 Year 3 cohort.</w:t>
            </w:r>
          </w:p>
        </w:tc>
      </w:tr>
      <w:tr w:rsidR="00583CC5"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583CC5" w:rsidRPr="00925E23" w:rsidRDefault="00583CC5" w:rsidP="009810E1">
            <w:pPr>
              <w:pStyle w:val="Default"/>
              <w:rPr>
                <w:rFonts w:ascii="Comic Sans MS" w:hAnsi="Comic Sans MS"/>
                <w:sz w:val="20"/>
                <w:szCs w:val="20"/>
              </w:rPr>
            </w:pPr>
            <w:r w:rsidRPr="00925E23">
              <w:rPr>
                <w:rFonts w:ascii="Comic Sans MS" w:hAnsi="Comic Sans MS"/>
                <w:sz w:val="20"/>
                <w:szCs w:val="20"/>
              </w:rPr>
              <w:t>Jolly Phonics – writing support led by teaching assistants</w:t>
            </w:r>
          </w:p>
        </w:tc>
        <w:tc>
          <w:tcPr>
            <w:tcW w:w="992" w:type="dxa"/>
            <w:tcBorders>
              <w:top w:val="single" w:sz="4" w:space="0" w:color="auto"/>
              <w:left w:val="single" w:sz="4" w:space="0" w:color="auto"/>
              <w:bottom w:val="single" w:sz="4" w:space="0" w:color="auto"/>
              <w:right w:val="single" w:sz="4" w:space="0" w:color="auto"/>
            </w:tcBorders>
          </w:tcPr>
          <w:p w:rsidR="00583CC5" w:rsidRPr="00925E23" w:rsidRDefault="00D91E1B" w:rsidP="0061280C">
            <w:pPr>
              <w:pStyle w:val="Default"/>
              <w:rPr>
                <w:rFonts w:ascii="Comic Sans MS" w:hAnsi="Comic Sans MS"/>
                <w:sz w:val="20"/>
                <w:szCs w:val="20"/>
              </w:rPr>
            </w:pPr>
            <w:r w:rsidRPr="00925E23">
              <w:rPr>
                <w:rFonts w:ascii="Comic Sans MS" w:hAnsi="Comic Sans MS"/>
                <w:sz w:val="20"/>
                <w:szCs w:val="20"/>
              </w:rPr>
              <w:t>£</w:t>
            </w:r>
            <w:r w:rsidR="006949A0" w:rsidRPr="00925E23">
              <w:rPr>
                <w:rFonts w:ascii="Comic Sans MS" w:hAnsi="Comic Sans MS"/>
                <w:sz w:val="20"/>
                <w:szCs w:val="20"/>
              </w:rPr>
              <w:t>600</w:t>
            </w:r>
          </w:p>
        </w:tc>
        <w:tc>
          <w:tcPr>
            <w:tcW w:w="2268" w:type="dxa"/>
            <w:gridSpan w:val="2"/>
            <w:tcBorders>
              <w:top w:val="single" w:sz="4" w:space="0" w:color="auto"/>
              <w:left w:val="single" w:sz="4" w:space="0" w:color="auto"/>
              <w:bottom w:val="single" w:sz="4" w:space="0" w:color="auto"/>
              <w:right w:val="single" w:sz="4" w:space="0" w:color="auto"/>
            </w:tcBorders>
          </w:tcPr>
          <w:p w:rsidR="00583CC5" w:rsidRPr="00925E23" w:rsidRDefault="009F516A" w:rsidP="009810E1">
            <w:pPr>
              <w:pStyle w:val="Default"/>
              <w:rPr>
                <w:rFonts w:ascii="Comic Sans MS" w:hAnsi="Comic Sans MS"/>
                <w:sz w:val="20"/>
                <w:szCs w:val="20"/>
              </w:rPr>
            </w:pPr>
            <w:r w:rsidRPr="00925E23">
              <w:rPr>
                <w:rFonts w:ascii="Comic Sans MS" w:hAnsi="Comic Sans MS"/>
                <w:sz w:val="20"/>
                <w:szCs w:val="20"/>
              </w:rPr>
              <w:t xml:space="preserve">To ensure children make </w:t>
            </w:r>
            <w:r w:rsidR="00832BD4" w:rsidRPr="00925E23">
              <w:rPr>
                <w:rFonts w:ascii="Comic Sans MS" w:hAnsi="Comic Sans MS"/>
                <w:sz w:val="20"/>
                <w:szCs w:val="20"/>
              </w:rPr>
              <w:t xml:space="preserve">at least </w:t>
            </w:r>
            <w:r w:rsidRPr="00925E23">
              <w:rPr>
                <w:rFonts w:ascii="Comic Sans MS" w:hAnsi="Comic Sans MS"/>
                <w:sz w:val="20"/>
                <w:szCs w:val="20"/>
              </w:rPr>
              <w:t>expected progress.</w:t>
            </w:r>
          </w:p>
        </w:tc>
        <w:tc>
          <w:tcPr>
            <w:tcW w:w="4347" w:type="dxa"/>
            <w:tcBorders>
              <w:top w:val="single" w:sz="4" w:space="0" w:color="auto"/>
              <w:left w:val="single" w:sz="4" w:space="0" w:color="auto"/>
              <w:bottom w:val="single" w:sz="4" w:space="0" w:color="auto"/>
              <w:right w:val="single" w:sz="4" w:space="0" w:color="auto"/>
            </w:tcBorders>
          </w:tcPr>
          <w:p w:rsidR="00583CC5" w:rsidRPr="00925E23" w:rsidRDefault="00B7420C" w:rsidP="00B7420C">
            <w:pPr>
              <w:pStyle w:val="Default"/>
              <w:rPr>
                <w:rFonts w:ascii="Comic Sans MS" w:hAnsi="Comic Sans MS"/>
                <w:sz w:val="20"/>
                <w:szCs w:val="20"/>
              </w:rPr>
            </w:pPr>
            <w:r w:rsidRPr="00925E23">
              <w:rPr>
                <w:rFonts w:ascii="Comic Sans MS" w:hAnsi="Comic Sans MS"/>
                <w:sz w:val="20"/>
                <w:szCs w:val="20"/>
              </w:rPr>
              <w:t>Intervention assessment data as well as attainment data shows that progress within these intervention sessions has secured accelerated progress in the fluency and mechanics of reading for the children who were placed onto this intervention.</w:t>
            </w:r>
          </w:p>
        </w:tc>
      </w:tr>
      <w:tr w:rsidR="006949A0"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6949A0" w:rsidRPr="00925E23" w:rsidRDefault="006949A0" w:rsidP="00C05BB9">
            <w:pPr>
              <w:pStyle w:val="Default"/>
              <w:rPr>
                <w:rFonts w:ascii="Comic Sans MS" w:hAnsi="Comic Sans MS"/>
                <w:sz w:val="20"/>
                <w:szCs w:val="20"/>
              </w:rPr>
            </w:pPr>
            <w:r w:rsidRPr="00925E23">
              <w:rPr>
                <w:rFonts w:ascii="Comic Sans MS" w:hAnsi="Comic Sans MS"/>
                <w:sz w:val="20"/>
                <w:szCs w:val="20"/>
              </w:rPr>
              <w:t>Confidence Building/</w:t>
            </w:r>
            <w:r w:rsidR="00C05BB9" w:rsidRPr="00925E23">
              <w:rPr>
                <w:rFonts w:ascii="Comic Sans MS" w:hAnsi="Comic Sans MS"/>
                <w:sz w:val="20"/>
                <w:szCs w:val="20"/>
              </w:rPr>
              <w:t>e</w:t>
            </w:r>
            <w:r w:rsidRPr="00925E23">
              <w:rPr>
                <w:rFonts w:ascii="Comic Sans MS" w:hAnsi="Comic Sans MS"/>
                <w:sz w:val="20"/>
                <w:szCs w:val="20"/>
              </w:rPr>
              <w:t>motional support – 1:1 sessions led by teaching assistants</w:t>
            </w:r>
          </w:p>
        </w:tc>
        <w:tc>
          <w:tcPr>
            <w:tcW w:w="992" w:type="dxa"/>
            <w:tcBorders>
              <w:top w:val="single" w:sz="4" w:space="0" w:color="auto"/>
              <w:left w:val="single" w:sz="4" w:space="0" w:color="auto"/>
              <w:bottom w:val="single" w:sz="4" w:space="0" w:color="auto"/>
              <w:right w:val="single" w:sz="4" w:space="0" w:color="auto"/>
            </w:tcBorders>
          </w:tcPr>
          <w:p w:rsidR="006949A0" w:rsidRPr="00925E23" w:rsidRDefault="006949A0" w:rsidP="006949A0">
            <w:pPr>
              <w:pStyle w:val="Default"/>
              <w:rPr>
                <w:rFonts w:ascii="Comic Sans MS" w:hAnsi="Comic Sans MS"/>
                <w:sz w:val="20"/>
                <w:szCs w:val="20"/>
              </w:rPr>
            </w:pPr>
            <w:r w:rsidRPr="00925E23">
              <w:rPr>
                <w:rFonts w:ascii="Comic Sans MS" w:hAnsi="Comic Sans MS"/>
                <w:sz w:val="20"/>
                <w:szCs w:val="20"/>
              </w:rPr>
              <w:t>£3000</w:t>
            </w:r>
          </w:p>
        </w:tc>
        <w:tc>
          <w:tcPr>
            <w:tcW w:w="2268" w:type="dxa"/>
            <w:gridSpan w:val="2"/>
            <w:tcBorders>
              <w:top w:val="single" w:sz="4" w:space="0" w:color="auto"/>
              <w:left w:val="single" w:sz="4" w:space="0" w:color="auto"/>
              <w:bottom w:val="single" w:sz="4" w:space="0" w:color="auto"/>
              <w:right w:val="single" w:sz="4" w:space="0" w:color="auto"/>
            </w:tcBorders>
          </w:tcPr>
          <w:p w:rsidR="006949A0" w:rsidRPr="00925E23" w:rsidRDefault="006949A0" w:rsidP="009810E1">
            <w:pPr>
              <w:pStyle w:val="Default"/>
              <w:rPr>
                <w:rFonts w:ascii="Comic Sans MS" w:hAnsi="Comic Sans MS"/>
                <w:sz w:val="20"/>
                <w:szCs w:val="20"/>
              </w:rPr>
            </w:pPr>
            <w:r w:rsidRPr="00925E23">
              <w:rPr>
                <w:rFonts w:ascii="Comic Sans MS" w:hAnsi="Comic Sans MS"/>
                <w:sz w:val="20"/>
                <w:szCs w:val="20"/>
              </w:rPr>
              <w:t>To raise self-esteem and improve progress</w:t>
            </w:r>
          </w:p>
        </w:tc>
        <w:tc>
          <w:tcPr>
            <w:tcW w:w="4347" w:type="dxa"/>
            <w:tcBorders>
              <w:top w:val="single" w:sz="4" w:space="0" w:color="auto"/>
              <w:left w:val="single" w:sz="4" w:space="0" w:color="auto"/>
              <w:bottom w:val="single" w:sz="4" w:space="0" w:color="auto"/>
              <w:right w:val="single" w:sz="4" w:space="0" w:color="auto"/>
            </w:tcBorders>
          </w:tcPr>
          <w:p w:rsidR="006949A0" w:rsidRPr="00925E23" w:rsidRDefault="00E36D28" w:rsidP="00E36D28">
            <w:pPr>
              <w:pStyle w:val="Default"/>
              <w:rPr>
                <w:rFonts w:ascii="Comic Sans MS" w:hAnsi="Comic Sans MS"/>
                <w:sz w:val="20"/>
                <w:szCs w:val="20"/>
              </w:rPr>
            </w:pPr>
            <w:r w:rsidRPr="00925E23">
              <w:rPr>
                <w:rFonts w:ascii="Comic Sans MS" w:hAnsi="Comic Sans MS"/>
                <w:sz w:val="20"/>
                <w:szCs w:val="20"/>
              </w:rPr>
              <w:t>These sessions have provided additional support for pupils with a range of needs; emotional, social and behavioural.  Barriers to learning are reduced and the targeted pupils have made increased progress.</w:t>
            </w:r>
          </w:p>
        </w:tc>
      </w:tr>
      <w:tr w:rsidR="006949A0"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6949A0" w:rsidRPr="00925E23" w:rsidRDefault="00AF690F" w:rsidP="009810E1">
            <w:pPr>
              <w:pStyle w:val="Default"/>
              <w:rPr>
                <w:rFonts w:ascii="Comic Sans MS" w:hAnsi="Comic Sans MS"/>
                <w:sz w:val="20"/>
                <w:szCs w:val="20"/>
              </w:rPr>
            </w:pPr>
            <w:r w:rsidRPr="00925E23">
              <w:rPr>
                <w:rFonts w:ascii="Comic Sans MS" w:hAnsi="Comic Sans MS"/>
                <w:sz w:val="20"/>
                <w:szCs w:val="20"/>
              </w:rPr>
              <w:t>Attendance Incentives</w:t>
            </w:r>
          </w:p>
        </w:tc>
        <w:tc>
          <w:tcPr>
            <w:tcW w:w="992" w:type="dxa"/>
            <w:tcBorders>
              <w:top w:val="single" w:sz="4" w:space="0" w:color="auto"/>
              <w:left w:val="single" w:sz="4" w:space="0" w:color="auto"/>
              <w:bottom w:val="single" w:sz="4" w:space="0" w:color="auto"/>
              <w:right w:val="single" w:sz="4" w:space="0" w:color="auto"/>
            </w:tcBorders>
          </w:tcPr>
          <w:p w:rsidR="006949A0" w:rsidRPr="00925E23" w:rsidRDefault="00AF690F" w:rsidP="0061280C">
            <w:pPr>
              <w:pStyle w:val="Default"/>
              <w:rPr>
                <w:rFonts w:ascii="Comic Sans MS" w:hAnsi="Comic Sans MS"/>
                <w:sz w:val="20"/>
                <w:szCs w:val="20"/>
              </w:rPr>
            </w:pPr>
            <w:r w:rsidRPr="00925E23">
              <w:rPr>
                <w:rFonts w:ascii="Comic Sans MS" w:hAnsi="Comic Sans MS"/>
                <w:sz w:val="20"/>
                <w:szCs w:val="20"/>
              </w:rPr>
              <w:t>£600</w:t>
            </w:r>
          </w:p>
        </w:tc>
        <w:tc>
          <w:tcPr>
            <w:tcW w:w="2268" w:type="dxa"/>
            <w:gridSpan w:val="2"/>
            <w:tcBorders>
              <w:top w:val="single" w:sz="4" w:space="0" w:color="auto"/>
              <w:left w:val="single" w:sz="4" w:space="0" w:color="auto"/>
              <w:bottom w:val="single" w:sz="4" w:space="0" w:color="auto"/>
              <w:right w:val="single" w:sz="4" w:space="0" w:color="auto"/>
            </w:tcBorders>
          </w:tcPr>
          <w:p w:rsidR="006949A0" w:rsidRPr="00925E23" w:rsidRDefault="004C1B38" w:rsidP="009810E1">
            <w:pPr>
              <w:pStyle w:val="Default"/>
              <w:rPr>
                <w:rFonts w:ascii="Comic Sans MS" w:hAnsi="Comic Sans MS"/>
                <w:sz w:val="20"/>
                <w:szCs w:val="20"/>
              </w:rPr>
            </w:pPr>
            <w:r w:rsidRPr="00925E23">
              <w:rPr>
                <w:rFonts w:ascii="Comic Sans MS" w:hAnsi="Comic Sans MS"/>
                <w:sz w:val="20"/>
                <w:szCs w:val="20"/>
              </w:rPr>
              <w:t>To improve attendance by offering a reward scheme to children.  Weekly FA Cup Award.  Annual reward to class with highest attendance.  End of year gift cards.</w:t>
            </w:r>
          </w:p>
        </w:tc>
        <w:tc>
          <w:tcPr>
            <w:tcW w:w="4347" w:type="dxa"/>
            <w:tcBorders>
              <w:top w:val="single" w:sz="4" w:space="0" w:color="auto"/>
              <w:left w:val="single" w:sz="4" w:space="0" w:color="auto"/>
              <w:bottom w:val="single" w:sz="4" w:space="0" w:color="auto"/>
              <w:right w:val="single" w:sz="4" w:space="0" w:color="auto"/>
            </w:tcBorders>
          </w:tcPr>
          <w:p w:rsidR="006949A0" w:rsidRDefault="004C1B38" w:rsidP="00B7420C">
            <w:pPr>
              <w:pStyle w:val="Default"/>
              <w:rPr>
                <w:rFonts w:ascii="Comic Sans MS" w:hAnsi="Comic Sans MS"/>
                <w:sz w:val="20"/>
                <w:szCs w:val="20"/>
              </w:rPr>
            </w:pPr>
            <w:r w:rsidRPr="00925E23">
              <w:rPr>
                <w:rFonts w:ascii="Comic Sans MS" w:hAnsi="Comic Sans MS"/>
                <w:sz w:val="20"/>
                <w:szCs w:val="20"/>
              </w:rPr>
              <w:t>Increased attendance of all school including PP children.</w:t>
            </w:r>
          </w:p>
          <w:p w:rsidR="00635B81" w:rsidRPr="00792EBB" w:rsidRDefault="00635B81" w:rsidP="00B7420C">
            <w:pPr>
              <w:pStyle w:val="Default"/>
              <w:rPr>
                <w:rFonts w:ascii="Comic Sans MS" w:hAnsi="Comic Sans MS"/>
                <w:sz w:val="16"/>
                <w:szCs w:val="16"/>
              </w:rPr>
            </w:pPr>
          </w:p>
          <w:p w:rsidR="00635B81" w:rsidRDefault="00635B81" w:rsidP="00B7420C">
            <w:pPr>
              <w:pStyle w:val="Default"/>
              <w:rPr>
                <w:rFonts w:ascii="Comic Sans MS" w:hAnsi="Comic Sans MS"/>
                <w:sz w:val="20"/>
                <w:szCs w:val="20"/>
              </w:rPr>
            </w:pPr>
            <w:r>
              <w:rPr>
                <w:rFonts w:ascii="Comic Sans MS" w:hAnsi="Comic Sans MS"/>
                <w:sz w:val="20"/>
                <w:szCs w:val="20"/>
              </w:rPr>
              <w:t>2013-2014 academic year:</w:t>
            </w:r>
          </w:p>
          <w:p w:rsidR="00635B81" w:rsidRDefault="00635B81" w:rsidP="00635B81">
            <w:pPr>
              <w:pStyle w:val="Default"/>
              <w:rPr>
                <w:rFonts w:ascii="Comic Sans MS" w:hAnsi="Comic Sans MS"/>
                <w:sz w:val="20"/>
                <w:szCs w:val="20"/>
              </w:rPr>
            </w:pPr>
            <w:r w:rsidRPr="00925E23">
              <w:rPr>
                <w:rFonts w:ascii="Comic Sans MS" w:hAnsi="Comic Sans MS"/>
                <w:b/>
                <w:sz w:val="20"/>
                <w:szCs w:val="20"/>
              </w:rPr>
              <w:t>Pupil Premium Attendance</w:t>
            </w:r>
            <w:r w:rsidRPr="00925E23">
              <w:rPr>
                <w:rFonts w:ascii="Comic Sans MS" w:hAnsi="Comic Sans MS"/>
                <w:sz w:val="20"/>
                <w:szCs w:val="20"/>
              </w:rPr>
              <w:t xml:space="preserve"> –</w:t>
            </w:r>
            <w:r w:rsidR="00792EBB">
              <w:rPr>
                <w:rFonts w:ascii="Comic Sans MS" w:hAnsi="Comic Sans MS"/>
                <w:sz w:val="20"/>
                <w:szCs w:val="20"/>
              </w:rPr>
              <w:t xml:space="preserve"> 94.35%</w:t>
            </w:r>
          </w:p>
          <w:p w:rsidR="00635B81" w:rsidRPr="00925E23" w:rsidRDefault="00635B81" w:rsidP="00635B81">
            <w:pPr>
              <w:pStyle w:val="Default"/>
              <w:rPr>
                <w:rFonts w:ascii="Comic Sans MS" w:hAnsi="Comic Sans MS"/>
                <w:sz w:val="20"/>
                <w:szCs w:val="20"/>
              </w:rPr>
            </w:pPr>
            <w:r w:rsidRPr="00925E23">
              <w:rPr>
                <w:rFonts w:ascii="Comic Sans MS" w:hAnsi="Comic Sans MS"/>
                <w:b/>
                <w:sz w:val="20"/>
                <w:szCs w:val="20"/>
              </w:rPr>
              <w:t>Non-Pupil Premium Attendance</w:t>
            </w:r>
            <w:r w:rsidRPr="00925E23">
              <w:rPr>
                <w:rFonts w:ascii="Comic Sans MS" w:hAnsi="Comic Sans MS"/>
                <w:sz w:val="20"/>
                <w:szCs w:val="20"/>
              </w:rPr>
              <w:t xml:space="preserve"> </w:t>
            </w:r>
            <w:r w:rsidR="00792EBB">
              <w:rPr>
                <w:rFonts w:ascii="Comic Sans MS" w:hAnsi="Comic Sans MS"/>
                <w:sz w:val="20"/>
                <w:szCs w:val="20"/>
              </w:rPr>
              <w:t>– 96.82%</w:t>
            </w:r>
          </w:p>
          <w:p w:rsidR="00C05BB9" w:rsidRPr="00792EBB" w:rsidRDefault="00C05BB9" w:rsidP="00B7420C">
            <w:pPr>
              <w:pStyle w:val="Default"/>
              <w:rPr>
                <w:rFonts w:ascii="Comic Sans MS" w:hAnsi="Comic Sans MS"/>
                <w:sz w:val="16"/>
                <w:szCs w:val="16"/>
              </w:rPr>
            </w:pPr>
          </w:p>
          <w:p w:rsidR="00C05BB9" w:rsidRPr="00925E23" w:rsidRDefault="00C05BB9" w:rsidP="00B7420C">
            <w:pPr>
              <w:pStyle w:val="Default"/>
              <w:rPr>
                <w:rFonts w:ascii="Comic Sans MS" w:hAnsi="Comic Sans MS"/>
                <w:b/>
                <w:sz w:val="20"/>
                <w:szCs w:val="20"/>
              </w:rPr>
            </w:pPr>
            <w:r w:rsidRPr="00925E23">
              <w:rPr>
                <w:rFonts w:ascii="Comic Sans MS" w:hAnsi="Comic Sans MS"/>
                <w:b/>
                <w:sz w:val="20"/>
                <w:szCs w:val="20"/>
              </w:rPr>
              <w:t>2014-2015 academic year:</w:t>
            </w:r>
          </w:p>
          <w:p w:rsidR="00C05BB9" w:rsidRPr="00925E23" w:rsidRDefault="00C05BB9" w:rsidP="00B7420C">
            <w:pPr>
              <w:pStyle w:val="Default"/>
              <w:rPr>
                <w:rFonts w:ascii="Comic Sans MS" w:hAnsi="Comic Sans MS"/>
                <w:sz w:val="20"/>
                <w:szCs w:val="20"/>
              </w:rPr>
            </w:pPr>
            <w:r w:rsidRPr="00925E23">
              <w:rPr>
                <w:rFonts w:ascii="Comic Sans MS" w:hAnsi="Comic Sans MS"/>
                <w:b/>
                <w:sz w:val="20"/>
                <w:szCs w:val="20"/>
              </w:rPr>
              <w:t>Pupil Premium Attendance</w:t>
            </w:r>
            <w:r w:rsidRPr="00925E23">
              <w:rPr>
                <w:rFonts w:ascii="Comic Sans MS" w:hAnsi="Comic Sans MS"/>
                <w:sz w:val="20"/>
                <w:szCs w:val="20"/>
              </w:rPr>
              <w:t xml:space="preserve"> – 94.</w:t>
            </w:r>
            <w:r w:rsidR="00792EBB">
              <w:rPr>
                <w:rFonts w:ascii="Comic Sans MS" w:hAnsi="Comic Sans MS"/>
                <w:sz w:val="20"/>
                <w:szCs w:val="20"/>
              </w:rPr>
              <w:t>56</w:t>
            </w:r>
            <w:r w:rsidRPr="00925E23">
              <w:rPr>
                <w:rFonts w:ascii="Comic Sans MS" w:hAnsi="Comic Sans MS"/>
                <w:sz w:val="20"/>
                <w:szCs w:val="20"/>
              </w:rPr>
              <w:t>%</w:t>
            </w:r>
          </w:p>
          <w:p w:rsidR="00C05BB9" w:rsidRPr="00925E23" w:rsidRDefault="00C05BB9" w:rsidP="00B7420C">
            <w:pPr>
              <w:pStyle w:val="Default"/>
              <w:rPr>
                <w:rFonts w:ascii="Comic Sans MS" w:hAnsi="Comic Sans MS"/>
                <w:sz w:val="20"/>
                <w:szCs w:val="20"/>
              </w:rPr>
            </w:pPr>
            <w:r w:rsidRPr="00925E23">
              <w:rPr>
                <w:rFonts w:ascii="Comic Sans MS" w:hAnsi="Comic Sans MS"/>
                <w:b/>
                <w:sz w:val="20"/>
                <w:szCs w:val="20"/>
              </w:rPr>
              <w:t>Non-Pupil Premium Attendance</w:t>
            </w:r>
            <w:r w:rsidRPr="00925E23">
              <w:rPr>
                <w:rFonts w:ascii="Comic Sans MS" w:hAnsi="Comic Sans MS"/>
                <w:sz w:val="20"/>
                <w:szCs w:val="20"/>
              </w:rPr>
              <w:t xml:space="preserve"> – 96.</w:t>
            </w:r>
            <w:r w:rsidR="00792EBB">
              <w:rPr>
                <w:rFonts w:ascii="Comic Sans MS" w:hAnsi="Comic Sans MS"/>
                <w:sz w:val="20"/>
                <w:szCs w:val="20"/>
              </w:rPr>
              <w:t>60</w:t>
            </w:r>
            <w:r w:rsidRPr="00925E23">
              <w:rPr>
                <w:rFonts w:ascii="Comic Sans MS" w:hAnsi="Comic Sans MS"/>
                <w:sz w:val="20"/>
                <w:szCs w:val="20"/>
              </w:rPr>
              <w:t>%</w:t>
            </w:r>
          </w:p>
          <w:p w:rsidR="00C05BB9" w:rsidRPr="00925E23" w:rsidRDefault="00C05BB9" w:rsidP="00B7420C">
            <w:pPr>
              <w:pStyle w:val="Default"/>
              <w:rPr>
                <w:rFonts w:ascii="Comic Sans MS" w:hAnsi="Comic Sans MS"/>
                <w:sz w:val="20"/>
                <w:szCs w:val="20"/>
              </w:rPr>
            </w:pPr>
          </w:p>
          <w:p w:rsidR="00C05BB9" w:rsidRPr="00925E23" w:rsidRDefault="00C05BB9" w:rsidP="00B7420C">
            <w:pPr>
              <w:pStyle w:val="Default"/>
              <w:rPr>
                <w:rFonts w:ascii="Comic Sans MS" w:hAnsi="Comic Sans MS"/>
                <w:sz w:val="20"/>
                <w:szCs w:val="20"/>
              </w:rPr>
            </w:pPr>
            <w:r w:rsidRPr="00925E23">
              <w:rPr>
                <w:rFonts w:ascii="Comic Sans MS" w:hAnsi="Comic Sans MS"/>
                <w:sz w:val="20"/>
                <w:szCs w:val="20"/>
              </w:rPr>
              <w:lastRenderedPageBreak/>
              <w:t>With only one PP child in school being recorded as having persistent absence compared to 2 non-pupil premium children.</w:t>
            </w:r>
          </w:p>
        </w:tc>
      </w:tr>
      <w:tr w:rsidR="009F516A"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9F516A" w:rsidRPr="00925E23" w:rsidRDefault="009F516A" w:rsidP="009810E1">
            <w:pPr>
              <w:pStyle w:val="Default"/>
              <w:rPr>
                <w:rFonts w:ascii="Comic Sans MS" w:hAnsi="Comic Sans MS"/>
                <w:sz w:val="20"/>
                <w:szCs w:val="20"/>
              </w:rPr>
            </w:pPr>
            <w:r w:rsidRPr="00925E23">
              <w:rPr>
                <w:rFonts w:ascii="Comic Sans MS" w:hAnsi="Comic Sans MS"/>
                <w:sz w:val="20"/>
                <w:szCs w:val="20"/>
              </w:rPr>
              <w:lastRenderedPageBreak/>
              <w:t>Home</w:t>
            </w:r>
            <w:r w:rsidR="00AF690F" w:rsidRPr="00925E23">
              <w:rPr>
                <w:rFonts w:ascii="Comic Sans MS" w:hAnsi="Comic Sans MS"/>
                <w:sz w:val="20"/>
                <w:szCs w:val="20"/>
              </w:rPr>
              <w:t xml:space="preserve"> Learning</w:t>
            </w:r>
            <w:r w:rsidRPr="00925E23">
              <w:rPr>
                <w:rFonts w:ascii="Comic Sans MS" w:hAnsi="Comic Sans MS"/>
                <w:sz w:val="20"/>
                <w:szCs w:val="20"/>
              </w:rPr>
              <w:t xml:space="preserve"> Club</w:t>
            </w:r>
          </w:p>
          <w:p w:rsidR="0061280C" w:rsidRPr="00925E23" w:rsidRDefault="0061280C" w:rsidP="009810E1">
            <w:pPr>
              <w:pStyle w:val="Default"/>
              <w:rPr>
                <w:rFonts w:ascii="Comic Sans MS" w:hAnsi="Comic Sans MS"/>
                <w:sz w:val="20"/>
                <w:szCs w:val="20"/>
              </w:rPr>
            </w:pPr>
          </w:p>
          <w:p w:rsidR="0061280C" w:rsidRPr="00925E23" w:rsidRDefault="0061280C" w:rsidP="009810E1">
            <w:pPr>
              <w:pStyle w:val="Default"/>
              <w:rPr>
                <w:rFonts w:ascii="Comic Sans MS" w:hAnsi="Comic Sans MS"/>
                <w:sz w:val="20"/>
                <w:szCs w:val="20"/>
              </w:rPr>
            </w:pPr>
          </w:p>
          <w:p w:rsidR="0061280C" w:rsidRPr="00925E23" w:rsidRDefault="0061280C" w:rsidP="009810E1">
            <w:pPr>
              <w:pStyle w:val="Default"/>
              <w:rPr>
                <w:rFonts w:ascii="Comic Sans MS" w:hAnsi="Comic Sans MS"/>
                <w:sz w:val="20"/>
                <w:szCs w:val="20"/>
              </w:rPr>
            </w:pPr>
          </w:p>
          <w:p w:rsidR="0061280C" w:rsidRPr="00925E23" w:rsidRDefault="0061280C" w:rsidP="009810E1">
            <w:pPr>
              <w:pStyle w:val="Default"/>
              <w:rPr>
                <w:rFonts w:ascii="Comic Sans MS" w:hAnsi="Comic Sans MS"/>
                <w:sz w:val="20"/>
                <w:szCs w:val="20"/>
              </w:rPr>
            </w:pPr>
          </w:p>
          <w:p w:rsidR="0061280C" w:rsidRPr="00925E23" w:rsidRDefault="0061280C" w:rsidP="009810E1">
            <w:pPr>
              <w:pStyle w:val="Default"/>
              <w:rPr>
                <w:rFonts w:ascii="Comic Sans MS" w:hAnsi="Comic Sans MS"/>
                <w:sz w:val="20"/>
                <w:szCs w:val="20"/>
              </w:rPr>
            </w:pPr>
            <w:r w:rsidRPr="00925E23">
              <w:rPr>
                <w:rFonts w:ascii="Comic Sans MS" w:hAnsi="Comic Sans MS"/>
                <w:sz w:val="20"/>
                <w:szCs w:val="20"/>
              </w:rPr>
              <w:t>Mad Science Club</w:t>
            </w:r>
          </w:p>
        </w:tc>
        <w:tc>
          <w:tcPr>
            <w:tcW w:w="992" w:type="dxa"/>
            <w:tcBorders>
              <w:top w:val="single" w:sz="4" w:space="0" w:color="auto"/>
              <w:left w:val="single" w:sz="4" w:space="0" w:color="auto"/>
              <w:bottom w:val="single" w:sz="4" w:space="0" w:color="auto"/>
              <w:right w:val="single" w:sz="4" w:space="0" w:color="auto"/>
            </w:tcBorders>
          </w:tcPr>
          <w:p w:rsidR="009F516A" w:rsidRPr="00925E23" w:rsidRDefault="00B238FD" w:rsidP="0061280C">
            <w:pPr>
              <w:pStyle w:val="Default"/>
              <w:rPr>
                <w:rFonts w:ascii="Comic Sans MS" w:hAnsi="Comic Sans MS"/>
                <w:sz w:val="20"/>
                <w:szCs w:val="20"/>
              </w:rPr>
            </w:pPr>
            <w:r w:rsidRPr="00925E23">
              <w:rPr>
                <w:rFonts w:ascii="Comic Sans MS" w:hAnsi="Comic Sans MS"/>
                <w:sz w:val="20"/>
                <w:szCs w:val="20"/>
              </w:rPr>
              <w:t>£</w:t>
            </w:r>
            <w:r w:rsidR="006949A0" w:rsidRPr="00925E23">
              <w:rPr>
                <w:rFonts w:ascii="Comic Sans MS" w:hAnsi="Comic Sans MS"/>
                <w:sz w:val="20"/>
                <w:szCs w:val="20"/>
              </w:rPr>
              <w:t>960</w:t>
            </w:r>
          </w:p>
          <w:p w:rsidR="0061280C" w:rsidRPr="00925E23" w:rsidRDefault="0061280C" w:rsidP="0061280C">
            <w:pPr>
              <w:pStyle w:val="Default"/>
              <w:rPr>
                <w:rFonts w:ascii="Comic Sans MS" w:hAnsi="Comic Sans MS"/>
                <w:sz w:val="20"/>
                <w:szCs w:val="20"/>
              </w:rPr>
            </w:pPr>
          </w:p>
          <w:p w:rsidR="0061280C" w:rsidRPr="00925E23" w:rsidRDefault="0061280C" w:rsidP="0061280C">
            <w:pPr>
              <w:pStyle w:val="Default"/>
              <w:rPr>
                <w:rFonts w:ascii="Comic Sans MS" w:hAnsi="Comic Sans MS"/>
                <w:sz w:val="20"/>
                <w:szCs w:val="20"/>
              </w:rPr>
            </w:pPr>
          </w:p>
          <w:p w:rsidR="0061280C" w:rsidRPr="00925E23" w:rsidRDefault="0061280C" w:rsidP="0061280C">
            <w:pPr>
              <w:pStyle w:val="Default"/>
              <w:rPr>
                <w:rFonts w:ascii="Comic Sans MS" w:hAnsi="Comic Sans MS"/>
                <w:sz w:val="20"/>
                <w:szCs w:val="20"/>
              </w:rPr>
            </w:pPr>
          </w:p>
          <w:p w:rsidR="0061280C" w:rsidRPr="00925E23" w:rsidRDefault="0061280C" w:rsidP="0061280C">
            <w:pPr>
              <w:pStyle w:val="Default"/>
              <w:rPr>
                <w:rFonts w:ascii="Comic Sans MS" w:hAnsi="Comic Sans MS"/>
                <w:sz w:val="20"/>
                <w:szCs w:val="20"/>
              </w:rPr>
            </w:pPr>
          </w:p>
          <w:p w:rsidR="0061280C" w:rsidRPr="00925E23" w:rsidRDefault="0061280C" w:rsidP="0061280C">
            <w:pPr>
              <w:pStyle w:val="Default"/>
              <w:rPr>
                <w:rFonts w:ascii="Comic Sans MS" w:hAnsi="Comic Sans MS"/>
                <w:sz w:val="20"/>
                <w:szCs w:val="20"/>
              </w:rPr>
            </w:pPr>
            <w:r w:rsidRPr="00925E23">
              <w:rPr>
                <w:rFonts w:ascii="Comic Sans MS" w:hAnsi="Comic Sans MS"/>
                <w:sz w:val="20"/>
                <w:szCs w:val="20"/>
              </w:rPr>
              <w:t>£108</w:t>
            </w:r>
          </w:p>
        </w:tc>
        <w:tc>
          <w:tcPr>
            <w:tcW w:w="2268" w:type="dxa"/>
            <w:gridSpan w:val="2"/>
            <w:tcBorders>
              <w:top w:val="single" w:sz="4" w:space="0" w:color="auto"/>
              <w:left w:val="single" w:sz="4" w:space="0" w:color="auto"/>
              <w:bottom w:val="single" w:sz="4" w:space="0" w:color="auto"/>
              <w:right w:val="single" w:sz="4" w:space="0" w:color="auto"/>
            </w:tcBorders>
          </w:tcPr>
          <w:p w:rsidR="009F516A" w:rsidRPr="00925E23" w:rsidRDefault="009F516A" w:rsidP="009F516A">
            <w:pPr>
              <w:pStyle w:val="Default"/>
              <w:rPr>
                <w:rFonts w:ascii="Comic Sans MS" w:hAnsi="Comic Sans MS"/>
                <w:sz w:val="20"/>
                <w:szCs w:val="20"/>
              </w:rPr>
            </w:pPr>
            <w:r w:rsidRPr="00925E23">
              <w:rPr>
                <w:rFonts w:ascii="Comic Sans MS" w:hAnsi="Comic Sans MS"/>
                <w:sz w:val="20"/>
                <w:szCs w:val="20"/>
              </w:rPr>
              <w:t>To raise self-esteem and improve progress</w:t>
            </w:r>
            <w:r w:rsidR="00AF690F" w:rsidRPr="00925E23">
              <w:rPr>
                <w:rFonts w:ascii="Comic Sans MS" w:hAnsi="Comic Sans MS"/>
                <w:sz w:val="20"/>
                <w:szCs w:val="20"/>
              </w:rPr>
              <w:t>.  Extended learning time.</w:t>
            </w:r>
          </w:p>
        </w:tc>
        <w:tc>
          <w:tcPr>
            <w:tcW w:w="4347" w:type="dxa"/>
            <w:tcBorders>
              <w:top w:val="single" w:sz="4" w:space="0" w:color="auto"/>
              <w:left w:val="single" w:sz="4" w:space="0" w:color="auto"/>
              <w:bottom w:val="single" w:sz="4" w:space="0" w:color="auto"/>
              <w:right w:val="single" w:sz="4" w:space="0" w:color="auto"/>
            </w:tcBorders>
          </w:tcPr>
          <w:p w:rsidR="001C4759" w:rsidRPr="00925E23" w:rsidRDefault="00AF690F" w:rsidP="0061280C">
            <w:pPr>
              <w:pStyle w:val="Default"/>
              <w:rPr>
                <w:rFonts w:ascii="Comic Sans MS" w:hAnsi="Comic Sans MS"/>
                <w:sz w:val="20"/>
                <w:szCs w:val="20"/>
              </w:rPr>
            </w:pPr>
            <w:r w:rsidRPr="00925E23">
              <w:rPr>
                <w:rFonts w:ascii="Comic Sans MS" w:hAnsi="Comic Sans MS"/>
                <w:sz w:val="20"/>
                <w:szCs w:val="20"/>
              </w:rPr>
              <w:t xml:space="preserve">Has supported pupils in building on work completed in class.  Regular completion of home learning which has aided children to meet targets.  </w:t>
            </w:r>
          </w:p>
          <w:p w:rsidR="001C4759" w:rsidRPr="00792EBB" w:rsidRDefault="001C4759" w:rsidP="0061280C">
            <w:pPr>
              <w:pStyle w:val="Default"/>
              <w:rPr>
                <w:rFonts w:ascii="Comic Sans MS" w:hAnsi="Comic Sans MS"/>
                <w:sz w:val="16"/>
                <w:szCs w:val="16"/>
              </w:rPr>
            </w:pPr>
          </w:p>
          <w:p w:rsidR="0061280C" w:rsidRPr="00925E23" w:rsidRDefault="00AF690F" w:rsidP="0061280C">
            <w:pPr>
              <w:pStyle w:val="Default"/>
              <w:rPr>
                <w:rFonts w:ascii="Comic Sans MS" w:hAnsi="Comic Sans MS"/>
                <w:b/>
                <w:sz w:val="20"/>
                <w:szCs w:val="20"/>
              </w:rPr>
            </w:pPr>
            <w:r w:rsidRPr="00925E23">
              <w:rPr>
                <w:rFonts w:ascii="Comic Sans MS" w:hAnsi="Comic Sans MS"/>
                <w:sz w:val="20"/>
                <w:szCs w:val="20"/>
              </w:rPr>
              <w:t>This has also helped to promo</w:t>
            </w:r>
            <w:r w:rsidR="001C4759" w:rsidRPr="00925E23">
              <w:rPr>
                <w:rFonts w:ascii="Comic Sans MS" w:hAnsi="Comic Sans MS"/>
                <w:sz w:val="20"/>
                <w:szCs w:val="20"/>
              </w:rPr>
              <w:t>te positive attitudes to school and supported parents with supporting learning at home.</w:t>
            </w:r>
          </w:p>
        </w:tc>
      </w:tr>
      <w:tr w:rsidR="00D91E1B"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D91E1B" w:rsidRPr="00925E23" w:rsidRDefault="00D91E1B" w:rsidP="009810E1">
            <w:pPr>
              <w:pStyle w:val="Default"/>
              <w:rPr>
                <w:rFonts w:ascii="Comic Sans MS" w:hAnsi="Comic Sans MS"/>
                <w:sz w:val="20"/>
                <w:szCs w:val="20"/>
              </w:rPr>
            </w:pPr>
            <w:r w:rsidRPr="00925E23">
              <w:rPr>
                <w:rFonts w:ascii="Comic Sans MS" w:hAnsi="Comic Sans MS"/>
                <w:sz w:val="20"/>
                <w:szCs w:val="20"/>
              </w:rPr>
              <w:t>School visits support</w:t>
            </w:r>
          </w:p>
          <w:p w:rsidR="00832BD4" w:rsidRPr="00925E23" w:rsidRDefault="00832BD4" w:rsidP="00832BD4">
            <w:pPr>
              <w:pStyle w:val="Default"/>
              <w:numPr>
                <w:ilvl w:val="0"/>
                <w:numId w:val="9"/>
              </w:numPr>
              <w:rPr>
                <w:rFonts w:ascii="Comic Sans MS" w:hAnsi="Comic Sans MS"/>
                <w:sz w:val="20"/>
                <w:szCs w:val="20"/>
              </w:rPr>
            </w:pPr>
            <w:r w:rsidRPr="00925E23">
              <w:rPr>
                <w:rFonts w:ascii="Comic Sans MS" w:hAnsi="Comic Sans MS"/>
                <w:sz w:val="20"/>
                <w:szCs w:val="20"/>
              </w:rPr>
              <w:t>Conwy</w:t>
            </w:r>
          </w:p>
          <w:p w:rsidR="00832BD4" w:rsidRPr="00925E23" w:rsidRDefault="00832BD4" w:rsidP="00832BD4">
            <w:pPr>
              <w:pStyle w:val="Default"/>
              <w:numPr>
                <w:ilvl w:val="0"/>
                <w:numId w:val="9"/>
              </w:numPr>
              <w:rPr>
                <w:rFonts w:ascii="Comic Sans MS" w:hAnsi="Comic Sans MS"/>
                <w:sz w:val="20"/>
                <w:szCs w:val="20"/>
              </w:rPr>
            </w:pPr>
            <w:r w:rsidRPr="00925E23">
              <w:rPr>
                <w:rFonts w:ascii="Comic Sans MS" w:hAnsi="Comic Sans MS"/>
                <w:sz w:val="20"/>
                <w:szCs w:val="20"/>
              </w:rPr>
              <w:t>Kingswood</w:t>
            </w:r>
          </w:p>
          <w:p w:rsidR="00832BD4" w:rsidRPr="00925E23" w:rsidRDefault="00832BD4" w:rsidP="00832BD4">
            <w:pPr>
              <w:pStyle w:val="Default"/>
              <w:numPr>
                <w:ilvl w:val="0"/>
                <w:numId w:val="9"/>
              </w:numPr>
              <w:rPr>
                <w:rFonts w:ascii="Comic Sans MS" w:hAnsi="Comic Sans MS"/>
                <w:sz w:val="20"/>
                <w:szCs w:val="20"/>
              </w:rPr>
            </w:pPr>
            <w:r w:rsidRPr="00925E23">
              <w:rPr>
                <w:rFonts w:ascii="Comic Sans MS" w:hAnsi="Comic Sans MS"/>
                <w:sz w:val="20"/>
                <w:szCs w:val="20"/>
              </w:rPr>
              <w:t>Ilam Hall</w:t>
            </w:r>
          </w:p>
          <w:p w:rsidR="00832BD4" w:rsidRPr="00925E23" w:rsidRDefault="00832BD4" w:rsidP="00832BD4">
            <w:pPr>
              <w:pStyle w:val="Default"/>
              <w:numPr>
                <w:ilvl w:val="0"/>
                <w:numId w:val="9"/>
              </w:numPr>
              <w:rPr>
                <w:rFonts w:ascii="Comic Sans MS" w:hAnsi="Comic Sans MS"/>
                <w:sz w:val="20"/>
                <w:szCs w:val="20"/>
              </w:rPr>
            </w:pPr>
            <w:r w:rsidRPr="00925E23">
              <w:rPr>
                <w:rFonts w:ascii="Comic Sans MS" w:hAnsi="Comic Sans MS"/>
                <w:sz w:val="20"/>
                <w:szCs w:val="20"/>
              </w:rPr>
              <w:t>Local visits</w:t>
            </w:r>
          </w:p>
        </w:tc>
        <w:tc>
          <w:tcPr>
            <w:tcW w:w="992" w:type="dxa"/>
            <w:tcBorders>
              <w:top w:val="single" w:sz="4" w:space="0" w:color="auto"/>
              <w:left w:val="single" w:sz="4" w:space="0" w:color="auto"/>
              <w:bottom w:val="single" w:sz="4" w:space="0" w:color="auto"/>
              <w:right w:val="single" w:sz="4" w:space="0" w:color="auto"/>
            </w:tcBorders>
          </w:tcPr>
          <w:p w:rsidR="00D91E1B" w:rsidRPr="00925E23" w:rsidRDefault="0061280C" w:rsidP="008E24DD">
            <w:pPr>
              <w:pStyle w:val="Default"/>
              <w:rPr>
                <w:rFonts w:ascii="Comic Sans MS" w:hAnsi="Comic Sans MS"/>
                <w:sz w:val="20"/>
                <w:szCs w:val="20"/>
              </w:rPr>
            </w:pPr>
            <w:r w:rsidRPr="00925E23">
              <w:rPr>
                <w:rFonts w:ascii="Comic Sans MS" w:hAnsi="Comic Sans MS"/>
                <w:sz w:val="20"/>
                <w:szCs w:val="20"/>
              </w:rPr>
              <w:t>£</w:t>
            </w:r>
            <w:r w:rsidR="008E24DD" w:rsidRPr="00925E23">
              <w:rPr>
                <w:rFonts w:ascii="Comic Sans MS" w:hAnsi="Comic Sans MS"/>
                <w:sz w:val="20"/>
                <w:szCs w:val="20"/>
              </w:rPr>
              <w:t>224</w:t>
            </w:r>
          </w:p>
        </w:tc>
        <w:tc>
          <w:tcPr>
            <w:tcW w:w="2268" w:type="dxa"/>
            <w:gridSpan w:val="2"/>
            <w:tcBorders>
              <w:top w:val="single" w:sz="4" w:space="0" w:color="auto"/>
              <w:left w:val="single" w:sz="4" w:space="0" w:color="auto"/>
              <w:bottom w:val="single" w:sz="4" w:space="0" w:color="auto"/>
              <w:right w:val="single" w:sz="4" w:space="0" w:color="auto"/>
            </w:tcBorders>
          </w:tcPr>
          <w:p w:rsidR="00D91E1B" w:rsidRPr="00925E23" w:rsidRDefault="009F516A" w:rsidP="009810E1">
            <w:pPr>
              <w:pStyle w:val="Default"/>
              <w:rPr>
                <w:rFonts w:ascii="Comic Sans MS" w:hAnsi="Comic Sans MS"/>
                <w:sz w:val="20"/>
                <w:szCs w:val="20"/>
              </w:rPr>
            </w:pPr>
            <w:r w:rsidRPr="00925E23">
              <w:rPr>
                <w:rFonts w:ascii="Comic Sans MS" w:hAnsi="Comic Sans MS"/>
                <w:sz w:val="20"/>
                <w:szCs w:val="20"/>
              </w:rPr>
              <w:t>To ensure all pupils have access to school visits to enrich their curriculum and remove the potential cost barrier.</w:t>
            </w:r>
          </w:p>
        </w:tc>
        <w:tc>
          <w:tcPr>
            <w:tcW w:w="4347" w:type="dxa"/>
            <w:tcBorders>
              <w:top w:val="single" w:sz="4" w:space="0" w:color="auto"/>
              <w:left w:val="single" w:sz="4" w:space="0" w:color="auto"/>
              <w:bottom w:val="single" w:sz="4" w:space="0" w:color="auto"/>
              <w:right w:val="single" w:sz="4" w:space="0" w:color="auto"/>
            </w:tcBorders>
          </w:tcPr>
          <w:p w:rsidR="00D91E1B" w:rsidRPr="00925E23" w:rsidRDefault="00821EE6" w:rsidP="009810E1">
            <w:pPr>
              <w:pStyle w:val="Default"/>
              <w:rPr>
                <w:rFonts w:ascii="Comic Sans MS" w:hAnsi="Comic Sans MS"/>
                <w:sz w:val="20"/>
                <w:szCs w:val="20"/>
              </w:rPr>
            </w:pPr>
            <w:r w:rsidRPr="00925E23">
              <w:rPr>
                <w:rFonts w:ascii="Comic Sans MS" w:hAnsi="Comic Sans MS"/>
                <w:sz w:val="20"/>
                <w:szCs w:val="20"/>
              </w:rPr>
              <w:t>All children had access to additional educational visits which supported their learning in a variety of ways including:</w:t>
            </w:r>
          </w:p>
          <w:p w:rsidR="00821EE6" w:rsidRPr="00925E23" w:rsidRDefault="00003740" w:rsidP="00821EE6">
            <w:pPr>
              <w:pStyle w:val="Default"/>
              <w:numPr>
                <w:ilvl w:val="0"/>
                <w:numId w:val="6"/>
              </w:numPr>
              <w:rPr>
                <w:rFonts w:ascii="Comic Sans MS" w:hAnsi="Comic Sans MS"/>
                <w:sz w:val="20"/>
                <w:szCs w:val="20"/>
              </w:rPr>
            </w:pPr>
            <w:r w:rsidRPr="00925E23">
              <w:rPr>
                <w:rFonts w:ascii="Comic Sans MS" w:hAnsi="Comic Sans MS"/>
                <w:sz w:val="20"/>
                <w:szCs w:val="20"/>
              </w:rPr>
              <w:t>Academically – Conwy (town study);</w:t>
            </w:r>
          </w:p>
          <w:p w:rsidR="00003740" w:rsidRPr="00925E23" w:rsidRDefault="00003740" w:rsidP="00821EE6">
            <w:pPr>
              <w:pStyle w:val="Default"/>
              <w:numPr>
                <w:ilvl w:val="0"/>
                <w:numId w:val="6"/>
              </w:numPr>
              <w:rPr>
                <w:rFonts w:ascii="Comic Sans MS" w:hAnsi="Comic Sans MS"/>
                <w:sz w:val="20"/>
                <w:szCs w:val="20"/>
              </w:rPr>
            </w:pPr>
            <w:r w:rsidRPr="00925E23">
              <w:rPr>
                <w:rFonts w:ascii="Comic Sans MS" w:hAnsi="Comic Sans MS"/>
                <w:sz w:val="20"/>
                <w:szCs w:val="20"/>
              </w:rPr>
              <w:t xml:space="preserve">Socially – </w:t>
            </w:r>
            <w:r w:rsidR="00D8541B" w:rsidRPr="00925E23">
              <w:rPr>
                <w:rFonts w:ascii="Comic Sans MS" w:hAnsi="Comic Sans MS"/>
                <w:sz w:val="20"/>
                <w:szCs w:val="20"/>
              </w:rPr>
              <w:t>Ilam Hall</w:t>
            </w:r>
            <w:r w:rsidRPr="00925E23">
              <w:rPr>
                <w:rFonts w:ascii="Comic Sans MS" w:hAnsi="Comic Sans MS"/>
                <w:sz w:val="20"/>
                <w:szCs w:val="20"/>
              </w:rPr>
              <w:t xml:space="preserve"> (Team learning games);</w:t>
            </w:r>
          </w:p>
          <w:p w:rsidR="00003740" w:rsidRPr="00925E23" w:rsidRDefault="00003740" w:rsidP="00821EE6">
            <w:pPr>
              <w:pStyle w:val="Default"/>
              <w:numPr>
                <w:ilvl w:val="0"/>
                <w:numId w:val="6"/>
              </w:numPr>
              <w:rPr>
                <w:rFonts w:ascii="Comic Sans MS" w:hAnsi="Comic Sans MS"/>
                <w:sz w:val="20"/>
                <w:szCs w:val="20"/>
              </w:rPr>
            </w:pPr>
            <w:r w:rsidRPr="00925E23">
              <w:rPr>
                <w:rFonts w:ascii="Comic Sans MS" w:hAnsi="Comic Sans MS"/>
                <w:sz w:val="20"/>
                <w:szCs w:val="20"/>
              </w:rPr>
              <w:t>Exceeding personal challenges – Kingswood.</w:t>
            </w:r>
          </w:p>
        </w:tc>
      </w:tr>
      <w:tr w:rsidR="00D91E1B"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D91E1B" w:rsidRPr="00925E23" w:rsidRDefault="00D91E1B" w:rsidP="009810E1">
            <w:pPr>
              <w:pStyle w:val="Default"/>
              <w:rPr>
                <w:rFonts w:ascii="Comic Sans MS" w:hAnsi="Comic Sans MS"/>
                <w:sz w:val="20"/>
                <w:szCs w:val="20"/>
              </w:rPr>
            </w:pPr>
            <w:r w:rsidRPr="00925E23">
              <w:rPr>
                <w:rFonts w:ascii="Comic Sans MS" w:hAnsi="Comic Sans MS"/>
                <w:sz w:val="20"/>
                <w:szCs w:val="20"/>
              </w:rPr>
              <w:t>Music tuition</w:t>
            </w:r>
          </w:p>
        </w:tc>
        <w:tc>
          <w:tcPr>
            <w:tcW w:w="992" w:type="dxa"/>
            <w:tcBorders>
              <w:top w:val="single" w:sz="4" w:space="0" w:color="auto"/>
              <w:left w:val="single" w:sz="4" w:space="0" w:color="auto"/>
              <w:bottom w:val="single" w:sz="4" w:space="0" w:color="auto"/>
              <w:right w:val="single" w:sz="4" w:space="0" w:color="auto"/>
            </w:tcBorders>
          </w:tcPr>
          <w:p w:rsidR="00D91E1B" w:rsidRPr="00925E23" w:rsidRDefault="00955564" w:rsidP="00114A59">
            <w:pPr>
              <w:pStyle w:val="Default"/>
              <w:rPr>
                <w:rFonts w:ascii="Comic Sans MS" w:hAnsi="Comic Sans MS"/>
                <w:sz w:val="20"/>
                <w:szCs w:val="20"/>
              </w:rPr>
            </w:pPr>
            <w:r w:rsidRPr="00925E23">
              <w:rPr>
                <w:rFonts w:ascii="Comic Sans MS" w:hAnsi="Comic Sans MS"/>
                <w:sz w:val="20"/>
                <w:szCs w:val="20"/>
              </w:rPr>
              <w:t>£</w:t>
            </w:r>
            <w:r w:rsidR="006949A0" w:rsidRPr="00925E23">
              <w:rPr>
                <w:rFonts w:ascii="Comic Sans MS" w:hAnsi="Comic Sans MS"/>
                <w:sz w:val="20"/>
                <w:szCs w:val="20"/>
              </w:rPr>
              <w:t>160</w:t>
            </w:r>
          </w:p>
        </w:tc>
        <w:tc>
          <w:tcPr>
            <w:tcW w:w="2268" w:type="dxa"/>
            <w:gridSpan w:val="2"/>
            <w:tcBorders>
              <w:top w:val="single" w:sz="4" w:space="0" w:color="auto"/>
              <w:left w:val="single" w:sz="4" w:space="0" w:color="auto"/>
              <w:bottom w:val="single" w:sz="4" w:space="0" w:color="auto"/>
              <w:right w:val="single" w:sz="4" w:space="0" w:color="auto"/>
            </w:tcBorders>
          </w:tcPr>
          <w:p w:rsidR="00D91E1B" w:rsidRPr="00925E23" w:rsidRDefault="009F516A" w:rsidP="009F516A">
            <w:pPr>
              <w:pStyle w:val="Default"/>
              <w:rPr>
                <w:rFonts w:ascii="Comic Sans MS" w:hAnsi="Comic Sans MS"/>
                <w:sz w:val="20"/>
                <w:szCs w:val="20"/>
              </w:rPr>
            </w:pPr>
            <w:r w:rsidRPr="00925E23">
              <w:rPr>
                <w:rFonts w:ascii="Comic Sans MS" w:hAnsi="Comic Sans MS"/>
                <w:sz w:val="20"/>
                <w:szCs w:val="20"/>
              </w:rPr>
              <w:t>To ensure all pupils have access to the wider curriculum.</w:t>
            </w:r>
          </w:p>
        </w:tc>
        <w:tc>
          <w:tcPr>
            <w:tcW w:w="4347" w:type="dxa"/>
            <w:tcBorders>
              <w:top w:val="single" w:sz="4" w:space="0" w:color="auto"/>
              <w:left w:val="single" w:sz="4" w:space="0" w:color="auto"/>
              <w:bottom w:val="single" w:sz="4" w:space="0" w:color="auto"/>
              <w:right w:val="single" w:sz="4" w:space="0" w:color="auto"/>
            </w:tcBorders>
          </w:tcPr>
          <w:p w:rsidR="00252334" w:rsidRPr="00925E23" w:rsidRDefault="00252334" w:rsidP="00792EBB">
            <w:pPr>
              <w:pStyle w:val="Default"/>
              <w:rPr>
                <w:rFonts w:ascii="Comic Sans MS" w:hAnsi="Comic Sans MS"/>
                <w:sz w:val="20"/>
                <w:szCs w:val="20"/>
              </w:rPr>
            </w:pPr>
            <w:r w:rsidRPr="00925E23">
              <w:rPr>
                <w:rFonts w:ascii="Comic Sans MS" w:hAnsi="Comic Sans MS"/>
                <w:sz w:val="20"/>
                <w:szCs w:val="20"/>
              </w:rPr>
              <w:t>Allowing all pupils to access provision linked to their strengths.</w:t>
            </w:r>
            <w:r w:rsidR="00792EBB">
              <w:rPr>
                <w:rFonts w:ascii="Comic Sans MS" w:hAnsi="Comic Sans MS"/>
                <w:sz w:val="20"/>
                <w:szCs w:val="20"/>
              </w:rPr>
              <w:t xml:space="preserve">  This has i</w:t>
            </w:r>
            <w:r w:rsidRPr="00925E23">
              <w:rPr>
                <w:rFonts w:ascii="Comic Sans MS" w:hAnsi="Comic Sans MS"/>
                <w:sz w:val="20"/>
                <w:szCs w:val="20"/>
              </w:rPr>
              <w:t>ncreased motivation of pupils to learning of music.</w:t>
            </w:r>
          </w:p>
        </w:tc>
      </w:tr>
      <w:tr w:rsidR="006949A0"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6949A0" w:rsidRPr="00925E23" w:rsidRDefault="006949A0" w:rsidP="009810E1">
            <w:pPr>
              <w:pStyle w:val="Default"/>
              <w:rPr>
                <w:rFonts w:ascii="Comic Sans MS" w:hAnsi="Comic Sans MS"/>
                <w:sz w:val="20"/>
                <w:szCs w:val="20"/>
              </w:rPr>
            </w:pPr>
            <w:r w:rsidRPr="00925E23">
              <w:rPr>
                <w:rFonts w:ascii="Comic Sans MS" w:hAnsi="Comic Sans MS"/>
                <w:sz w:val="20"/>
                <w:szCs w:val="20"/>
              </w:rPr>
              <w:t>Translation Services</w:t>
            </w:r>
          </w:p>
        </w:tc>
        <w:tc>
          <w:tcPr>
            <w:tcW w:w="992" w:type="dxa"/>
            <w:tcBorders>
              <w:top w:val="single" w:sz="4" w:space="0" w:color="auto"/>
              <w:left w:val="single" w:sz="4" w:space="0" w:color="auto"/>
              <w:bottom w:val="single" w:sz="4" w:space="0" w:color="auto"/>
              <w:right w:val="single" w:sz="4" w:space="0" w:color="auto"/>
            </w:tcBorders>
          </w:tcPr>
          <w:p w:rsidR="006949A0" w:rsidRPr="00925E23" w:rsidRDefault="006949A0" w:rsidP="00114A59">
            <w:pPr>
              <w:pStyle w:val="Default"/>
              <w:rPr>
                <w:rFonts w:ascii="Comic Sans MS" w:hAnsi="Comic Sans MS"/>
                <w:sz w:val="20"/>
                <w:szCs w:val="20"/>
              </w:rPr>
            </w:pPr>
            <w:r w:rsidRPr="00925E23">
              <w:rPr>
                <w:rFonts w:ascii="Comic Sans MS" w:hAnsi="Comic Sans MS"/>
                <w:sz w:val="20"/>
                <w:szCs w:val="20"/>
              </w:rPr>
              <w:t>£250</w:t>
            </w:r>
          </w:p>
        </w:tc>
        <w:tc>
          <w:tcPr>
            <w:tcW w:w="2268" w:type="dxa"/>
            <w:gridSpan w:val="2"/>
            <w:tcBorders>
              <w:top w:val="single" w:sz="4" w:space="0" w:color="auto"/>
              <w:left w:val="single" w:sz="4" w:space="0" w:color="auto"/>
              <w:bottom w:val="single" w:sz="4" w:space="0" w:color="auto"/>
              <w:right w:val="single" w:sz="4" w:space="0" w:color="auto"/>
            </w:tcBorders>
          </w:tcPr>
          <w:p w:rsidR="006949A0" w:rsidRPr="00925E23" w:rsidRDefault="007456F6" w:rsidP="009F516A">
            <w:pPr>
              <w:pStyle w:val="Default"/>
              <w:rPr>
                <w:rFonts w:ascii="Comic Sans MS" w:hAnsi="Comic Sans MS"/>
                <w:sz w:val="20"/>
                <w:szCs w:val="20"/>
              </w:rPr>
            </w:pPr>
            <w:r w:rsidRPr="00925E23">
              <w:rPr>
                <w:rFonts w:ascii="Comic Sans MS" w:hAnsi="Comic Sans MS"/>
                <w:sz w:val="20"/>
                <w:szCs w:val="20"/>
              </w:rPr>
              <w:t>To enable EAL pupils to have full access to curriculum.</w:t>
            </w:r>
          </w:p>
        </w:tc>
        <w:tc>
          <w:tcPr>
            <w:tcW w:w="4347" w:type="dxa"/>
            <w:tcBorders>
              <w:top w:val="single" w:sz="4" w:space="0" w:color="auto"/>
              <w:left w:val="single" w:sz="4" w:space="0" w:color="auto"/>
              <w:bottom w:val="single" w:sz="4" w:space="0" w:color="auto"/>
              <w:right w:val="single" w:sz="4" w:space="0" w:color="auto"/>
            </w:tcBorders>
          </w:tcPr>
          <w:p w:rsidR="006949A0" w:rsidRPr="00925E23" w:rsidRDefault="001C4759" w:rsidP="000B49BE">
            <w:pPr>
              <w:pStyle w:val="Default"/>
              <w:rPr>
                <w:rFonts w:ascii="Comic Sans MS" w:hAnsi="Comic Sans MS"/>
                <w:sz w:val="20"/>
                <w:szCs w:val="20"/>
              </w:rPr>
            </w:pPr>
            <w:r w:rsidRPr="00925E23">
              <w:rPr>
                <w:rFonts w:ascii="Comic Sans MS" w:hAnsi="Comic Sans MS"/>
                <w:sz w:val="20"/>
                <w:szCs w:val="20"/>
              </w:rPr>
              <w:t>Support for pupil at school to access learning in class as well as support services outside of school.</w:t>
            </w:r>
          </w:p>
        </w:tc>
      </w:tr>
      <w:tr w:rsidR="009F516A"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1C4759" w:rsidRPr="00925E23" w:rsidRDefault="009F516A" w:rsidP="00D91E1B">
            <w:pPr>
              <w:pStyle w:val="Default"/>
              <w:rPr>
                <w:rFonts w:ascii="Comic Sans MS" w:hAnsi="Comic Sans MS"/>
                <w:sz w:val="20"/>
                <w:szCs w:val="20"/>
              </w:rPr>
            </w:pPr>
            <w:r w:rsidRPr="00925E23">
              <w:rPr>
                <w:rFonts w:ascii="Comic Sans MS" w:hAnsi="Comic Sans MS"/>
                <w:sz w:val="20"/>
                <w:szCs w:val="20"/>
              </w:rPr>
              <w:t>Subsidised Breakfast Club places</w:t>
            </w:r>
            <w:r w:rsidR="001C4759" w:rsidRPr="00925E23">
              <w:rPr>
                <w:rFonts w:ascii="Comic Sans MS" w:hAnsi="Comic Sans MS"/>
                <w:sz w:val="20"/>
                <w:szCs w:val="20"/>
              </w:rPr>
              <w:t xml:space="preserve"> </w:t>
            </w:r>
          </w:p>
          <w:p w:rsidR="001C4759" w:rsidRPr="00925E23" w:rsidRDefault="001C4759" w:rsidP="00D91E1B">
            <w:pPr>
              <w:pStyle w:val="Default"/>
              <w:rPr>
                <w:rFonts w:ascii="Comic Sans MS" w:hAnsi="Comic Sans MS"/>
                <w:sz w:val="20"/>
                <w:szCs w:val="20"/>
              </w:rPr>
            </w:pPr>
          </w:p>
          <w:p w:rsidR="009F516A" w:rsidRPr="00925E23" w:rsidRDefault="001C4759" w:rsidP="00D91E1B">
            <w:pPr>
              <w:pStyle w:val="Default"/>
              <w:rPr>
                <w:rFonts w:ascii="Comic Sans MS" w:hAnsi="Comic Sans MS"/>
                <w:sz w:val="20"/>
                <w:szCs w:val="20"/>
              </w:rPr>
            </w:pPr>
            <w:r w:rsidRPr="00925E23">
              <w:rPr>
                <w:rFonts w:ascii="Comic Sans MS" w:hAnsi="Comic Sans MS"/>
                <w:sz w:val="20"/>
                <w:szCs w:val="20"/>
              </w:rPr>
              <w:t>SATS breakfasts and refreshments</w:t>
            </w:r>
          </w:p>
        </w:tc>
        <w:tc>
          <w:tcPr>
            <w:tcW w:w="992" w:type="dxa"/>
            <w:tcBorders>
              <w:top w:val="single" w:sz="4" w:space="0" w:color="auto"/>
              <w:left w:val="single" w:sz="4" w:space="0" w:color="auto"/>
              <w:bottom w:val="single" w:sz="4" w:space="0" w:color="auto"/>
              <w:right w:val="single" w:sz="4" w:space="0" w:color="auto"/>
            </w:tcBorders>
          </w:tcPr>
          <w:p w:rsidR="001C4759" w:rsidRPr="00925E23" w:rsidRDefault="00955564" w:rsidP="00114A59">
            <w:pPr>
              <w:pStyle w:val="Default"/>
              <w:rPr>
                <w:rFonts w:ascii="Comic Sans MS" w:hAnsi="Comic Sans MS"/>
                <w:sz w:val="20"/>
                <w:szCs w:val="20"/>
              </w:rPr>
            </w:pPr>
            <w:r w:rsidRPr="00925E23">
              <w:rPr>
                <w:rFonts w:ascii="Comic Sans MS" w:hAnsi="Comic Sans MS"/>
                <w:sz w:val="20"/>
                <w:szCs w:val="20"/>
              </w:rPr>
              <w:t>£</w:t>
            </w:r>
            <w:r w:rsidR="00AF690F" w:rsidRPr="00925E23">
              <w:rPr>
                <w:rFonts w:ascii="Comic Sans MS" w:hAnsi="Comic Sans MS"/>
                <w:sz w:val="20"/>
                <w:szCs w:val="20"/>
              </w:rPr>
              <w:t>600</w:t>
            </w:r>
          </w:p>
          <w:p w:rsidR="001C4759" w:rsidRPr="00925E23" w:rsidRDefault="001C4759" w:rsidP="00114A59">
            <w:pPr>
              <w:pStyle w:val="Default"/>
              <w:rPr>
                <w:rFonts w:ascii="Comic Sans MS" w:hAnsi="Comic Sans MS"/>
                <w:sz w:val="20"/>
                <w:szCs w:val="20"/>
              </w:rPr>
            </w:pPr>
          </w:p>
          <w:p w:rsidR="001C4759" w:rsidRPr="00925E23" w:rsidRDefault="001C4759" w:rsidP="00114A59">
            <w:pPr>
              <w:pStyle w:val="Default"/>
              <w:rPr>
                <w:rFonts w:ascii="Comic Sans MS" w:hAnsi="Comic Sans MS"/>
                <w:sz w:val="20"/>
                <w:szCs w:val="20"/>
              </w:rPr>
            </w:pPr>
          </w:p>
          <w:p w:rsidR="009F516A" w:rsidRPr="00925E23" w:rsidRDefault="001C4759" w:rsidP="00114A59">
            <w:pPr>
              <w:pStyle w:val="Default"/>
              <w:rPr>
                <w:rFonts w:ascii="Comic Sans MS" w:hAnsi="Comic Sans MS"/>
                <w:sz w:val="20"/>
                <w:szCs w:val="20"/>
              </w:rPr>
            </w:pPr>
            <w:r w:rsidRPr="00925E23">
              <w:rPr>
                <w:rFonts w:ascii="Comic Sans MS" w:hAnsi="Comic Sans MS"/>
                <w:sz w:val="20"/>
                <w:szCs w:val="20"/>
              </w:rPr>
              <w:t>£400</w:t>
            </w:r>
          </w:p>
        </w:tc>
        <w:tc>
          <w:tcPr>
            <w:tcW w:w="2268" w:type="dxa"/>
            <w:gridSpan w:val="2"/>
            <w:tcBorders>
              <w:top w:val="single" w:sz="4" w:space="0" w:color="auto"/>
              <w:left w:val="single" w:sz="4" w:space="0" w:color="auto"/>
              <w:bottom w:val="single" w:sz="4" w:space="0" w:color="auto"/>
              <w:right w:val="single" w:sz="4" w:space="0" w:color="auto"/>
            </w:tcBorders>
          </w:tcPr>
          <w:p w:rsidR="009F516A" w:rsidRPr="00925E23" w:rsidRDefault="009F516A" w:rsidP="009810E1">
            <w:pPr>
              <w:pStyle w:val="Default"/>
              <w:rPr>
                <w:rFonts w:ascii="Comic Sans MS" w:hAnsi="Comic Sans MS"/>
                <w:sz w:val="20"/>
                <w:szCs w:val="20"/>
              </w:rPr>
            </w:pPr>
            <w:r w:rsidRPr="00925E23">
              <w:rPr>
                <w:rFonts w:ascii="Comic Sans MS" w:hAnsi="Comic Sans MS"/>
                <w:sz w:val="20"/>
                <w:szCs w:val="20"/>
              </w:rPr>
              <w:t>To improve the attendance of specific pupils and reduce the number of persistent late pupils.</w:t>
            </w:r>
          </w:p>
        </w:tc>
        <w:tc>
          <w:tcPr>
            <w:tcW w:w="4347" w:type="dxa"/>
            <w:tcBorders>
              <w:top w:val="single" w:sz="4" w:space="0" w:color="auto"/>
              <w:left w:val="single" w:sz="4" w:space="0" w:color="auto"/>
              <w:bottom w:val="single" w:sz="4" w:space="0" w:color="auto"/>
              <w:right w:val="single" w:sz="4" w:space="0" w:color="auto"/>
            </w:tcBorders>
          </w:tcPr>
          <w:p w:rsidR="001C4759" w:rsidRPr="00925E23" w:rsidRDefault="008518F5" w:rsidP="009810E1">
            <w:pPr>
              <w:pStyle w:val="Default"/>
              <w:rPr>
                <w:rFonts w:ascii="Comic Sans MS" w:hAnsi="Comic Sans MS"/>
                <w:sz w:val="20"/>
                <w:szCs w:val="20"/>
              </w:rPr>
            </w:pPr>
            <w:r w:rsidRPr="00925E23">
              <w:rPr>
                <w:rFonts w:ascii="Comic Sans MS" w:hAnsi="Comic Sans MS"/>
                <w:sz w:val="20"/>
                <w:szCs w:val="20"/>
              </w:rPr>
              <w:t>Improvement in attendance and reduction in late marks for children who had subsidised breakfast club places.</w:t>
            </w:r>
            <w:r w:rsidR="00AF690F" w:rsidRPr="00925E23">
              <w:rPr>
                <w:rFonts w:ascii="Comic Sans MS" w:hAnsi="Comic Sans MS"/>
                <w:sz w:val="20"/>
                <w:szCs w:val="20"/>
              </w:rPr>
              <w:t xml:space="preserve">  </w:t>
            </w:r>
          </w:p>
          <w:p w:rsidR="001C4759" w:rsidRPr="00792EBB" w:rsidRDefault="001C4759" w:rsidP="009810E1">
            <w:pPr>
              <w:pStyle w:val="Default"/>
              <w:rPr>
                <w:rFonts w:ascii="Comic Sans MS" w:hAnsi="Comic Sans MS"/>
                <w:sz w:val="16"/>
                <w:szCs w:val="16"/>
              </w:rPr>
            </w:pPr>
          </w:p>
          <w:p w:rsidR="009F516A" w:rsidRPr="00925E23" w:rsidRDefault="00AF690F" w:rsidP="009810E1">
            <w:pPr>
              <w:pStyle w:val="Default"/>
              <w:rPr>
                <w:rFonts w:ascii="Comic Sans MS" w:hAnsi="Comic Sans MS"/>
                <w:sz w:val="20"/>
                <w:szCs w:val="20"/>
              </w:rPr>
            </w:pPr>
            <w:r w:rsidRPr="00925E23">
              <w:rPr>
                <w:rFonts w:ascii="Comic Sans MS" w:hAnsi="Comic Sans MS"/>
                <w:sz w:val="20"/>
                <w:szCs w:val="20"/>
              </w:rPr>
              <w:t>Pupils demonstrate a positive attitude to learning.</w:t>
            </w:r>
          </w:p>
        </w:tc>
      </w:tr>
      <w:tr w:rsidR="00C12438"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C12438" w:rsidRPr="00925E23" w:rsidRDefault="00C12438" w:rsidP="006949A0">
            <w:pPr>
              <w:pStyle w:val="Default"/>
              <w:rPr>
                <w:rFonts w:ascii="Comic Sans MS" w:hAnsi="Comic Sans MS"/>
                <w:sz w:val="20"/>
                <w:szCs w:val="20"/>
              </w:rPr>
            </w:pPr>
            <w:r w:rsidRPr="00925E23">
              <w:rPr>
                <w:rFonts w:ascii="Comic Sans MS" w:hAnsi="Comic Sans MS"/>
                <w:sz w:val="20"/>
                <w:szCs w:val="20"/>
              </w:rPr>
              <w:t xml:space="preserve">Lunchtime Supervision for targeted children.  </w:t>
            </w:r>
            <w:r w:rsidR="006949A0" w:rsidRPr="00925E23">
              <w:rPr>
                <w:rFonts w:ascii="Comic Sans MS" w:hAnsi="Comic Sans MS"/>
                <w:sz w:val="20"/>
                <w:szCs w:val="20"/>
              </w:rPr>
              <w:t xml:space="preserve"> </w:t>
            </w:r>
            <w:r w:rsidRPr="00925E23">
              <w:rPr>
                <w:rFonts w:ascii="Comic Sans MS" w:hAnsi="Comic Sans MS"/>
                <w:sz w:val="20"/>
                <w:szCs w:val="20"/>
              </w:rPr>
              <w:t>Sports coach lunchtime intervention</w:t>
            </w:r>
            <w:r w:rsidR="006949A0" w:rsidRPr="00925E23">
              <w:rPr>
                <w:rFonts w:ascii="Comic Sans MS" w:hAnsi="Comic Sans MS"/>
                <w:sz w:val="20"/>
                <w:szCs w:val="20"/>
              </w:rPr>
              <w:t>s.</w:t>
            </w:r>
          </w:p>
        </w:tc>
        <w:tc>
          <w:tcPr>
            <w:tcW w:w="992" w:type="dxa"/>
            <w:tcBorders>
              <w:top w:val="single" w:sz="4" w:space="0" w:color="auto"/>
              <w:left w:val="single" w:sz="4" w:space="0" w:color="auto"/>
              <w:bottom w:val="single" w:sz="4" w:space="0" w:color="auto"/>
              <w:right w:val="single" w:sz="4" w:space="0" w:color="auto"/>
            </w:tcBorders>
          </w:tcPr>
          <w:p w:rsidR="00C12438" w:rsidRPr="00925E23" w:rsidRDefault="00C12438" w:rsidP="00635B81">
            <w:pPr>
              <w:pStyle w:val="Default"/>
              <w:rPr>
                <w:rFonts w:ascii="Comic Sans MS" w:hAnsi="Comic Sans MS"/>
                <w:sz w:val="20"/>
                <w:szCs w:val="20"/>
              </w:rPr>
            </w:pPr>
            <w:r w:rsidRPr="00925E23">
              <w:rPr>
                <w:rFonts w:ascii="Comic Sans MS" w:hAnsi="Comic Sans MS"/>
                <w:sz w:val="20"/>
                <w:szCs w:val="20"/>
              </w:rPr>
              <w:t>£</w:t>
            </w:r>
            <w:r w:rsidR="00635B81">
              <w:rPr>
                <w:rFonts w:ascii="Comic Sans MS" w:hAnsi="Comic Sans MS"/>
                <w:sz w:val="20"/>
                <w:szCs w:val="20"/>
              </w:rPr>
              <w:t>1560</w:t>
            </w:r>
          </w:p>
        </w:tc>
        <w:tc>
          <w:tcPr>
            <w:tcW w:w="2268" w:type="dxa"/>
            <w:gridSpan w:val="2"/>
            <w:tcBorders>
              <w:top w:val="single" w:sz="4" w:space="0" w:color="auto"/>
              <w:left w:val="single" w:sz="4" w:space="0" w:color="auto"/>
              <w:bottom w:val="single" w:sz="4" w:space="0" w:color="auto"/>
              <w:right w:val="single" w:sz="4" w:space="0" w:color="auto"/>
            </w:tcBorders>
          </w:tcPr>
          <w:p w:rsidR="00C12438" w:rsidRPr="00925E23" w:rsidRDefault="004C1B38" w:rsidP="00792EBB">
            <w:pPr>
              <w:pStyle w:val="Default"/>
              <w:rPr>
                <w:rFonts w:ascii="Comic Sans MS" w:hAnsi="Comic Sans MS"/>
                <w:b/>
                <w:sz w:val="20"/>
                <w:szCs w:val="20"/>
              </w:rPr>
            </w:pPr>
            <w:r w:rsidRPr="00925E23">
              <w:rPr>
                <w:rFonts w:ascii="Comic Sans MS" w:hAnsi="Comic Sans MS"/>
                <w:sz w:val="20"/>
                <w:szCs w:val="20"/>
                <w:lang w:val="en"/>
              </w:rPr>
              <w:t>For socially isolated children</w:t>
            </w:r>
            <w:r w:rsidR="001C4759" w:rsidRPr="00925E23">
              <w:rPr>
                <w:rFonts w:ascii="Comic Sans MS" w:hAnsi="Comic Sans MS"/>
                <w:sz w:val="20"/>
                <w:szCs w:val="20"/>
                <w:lang w:val="en"/>
              </w:rPr>
              <w:t xml:space="preserve">, </w:t>
            </w:r>
            <w:r w:rsidRPr="00925E23">
              <w:rPr>
                <w:rFonts w:ascii="Comic Sans MS" w:hAnsi="Comic Sans MS"/>
                <w:sz w:val="20"/>
                <w:szCs w:val="20"/>
                <w:lang w:val="en"/>
              </w:rPr>
              <w:t>working together creating a 'level playing field' for all ages and abilities.</w:t>
            </w:r>
          </w:p>
        </w:tc>
        <w:tc>
          <w:tcPr>
            <w:tcW w:w="4347" w:type="dxa"/>
            <w:tcBorders>
              <w:top w:val="single" w:sz="4" w:space="0" w:color="auto"/>
              <w:left w:val="single" w:sz="4" w:space="0" w:color="auto"/>
              <w:bottom w:val="single" w:sz="4" w:space="0" w:color="auto"/>
              <w:right w:val="single" w:sz="4" w:space="0" w:color="auto"/>
            </w:tcBorders>
          </w:tcPr>
          <w:p w:rsidR="00C12438" w:rsidRPr="00925E23" w:rsidRDefault="00D8541B" w:rsidP="009810E1">
            <w:pPr>
              <w:pStyle w:val="Default"/>
              <w:rPr>
                <w:rFonts w:ascii="Comic Sans MS" w:hAnsi="Comic Sans MS"/>
                <w:sz w:val="20"/>
                <w:szCs w:val="20"/>
              </w:rPr>
            </w:pPr>
            <w:r w:rsidRPr="00925E23">
              <w:rPr>
                <w:rFonts w:ascii="Comic Sans MS" w:hAnsi="Comic Sans MS"/>
                <w:sz w:val="20"/>
                <w:szCs w:val="20"/>
              </w:rPr>
              <w:t>Vulnerable children have been allowed to access high quality sports provision during school hours in addition to PE teaching within school.</w:t>
            </w:r>
          </w:p>
          <w:p w:rsidR="00D8541B" w:rsidRPr="00925E23" w:rsidRDefault="00D8541B" w:rsidP="009810E1">
            <w:pPr>
              <w:pStyle w:val="Default"/>
              <w:rPr>
                <w:rFonts w:ascii="Comic Sans MS" w:hAnsi="Comic Sans MS"/>
                <w:sz w:val="20"/>
                <w:szCs w:val="20"/>
              </w:rPr>
            </w:pPr>
          </w:p>
          <w:p w:rsidR="00D8541B" w:rsidRPr="00925E23" w:rsidRDefault="00D8541B" w:rsidP="009810E1">
            <w:pPr>
              <w:pStyle w:val="Default"/>
              <w:rPr>
                <w:rFonts w:ascii="Comic Sans MS" w:hAnsi="Comic Sans MS"/>
                <w:sz w:val="20"/>
                <w:szCs w:val="20"/>
              </w:rPr>
            </w:pPr>
          </w:p>
        </w:tc>
      </w:tr>
      <w:tr w:rsidR="006949A0" w:rsidRPr="00925E23" w:rsidTr="00792EBB">
        <w:trPr>
          <w:trHeight w:val="196"/>
        </w:trPr>
        <w:tc>
          <w:tcPr>
            <w:tcW w:w="3085" w:type="dxa"/>
            <w:tcBorders>
              <w:top w:val="single" w:sz="4" w:space="0" w:color="auto"/>
              <w:left w:val="single" w:sz="4" w:space="0" w:color="auto"/>
              <w:bottom w:val="single" w:sz="4" w:space="0" w:color="auto"/>
              <w:right w:val="single" w:sz="4" w:space="0" w:color="auto"/>
            </w:tcBorders>
          </w:tcPr>
          <w:p w:rsidR="006949A0" w:rsidRPr="00925E23" w:rsidRDefault="006949A0" w:rsidP="006949A0">
            <w:pPr>
              <w:pStyle w:val="Default"/>
              <w:rPr>
                <w:rFonts w:ascii="Comic Sans MS" w:hAnsi="Comic Sans MS"/>
                <w:sz w:val="20"/>
                <w:szCs w:val="20"/>
              </w:rPr>
            </w:pPr>
            <w:r w:rsidRPr="00925E23">
              <w:rPr>
                <w:rFonts w:ascii="Comic Sans MS" w:hAnsi="Comic Sans MS"/>
                <w:sz w:val="20"/>
                <w:szCs w:val="20"/>
              </w:rPr>
              <w:t>Percentage costs towards iPads</w:t>
            </w:r>
          </w:p>
        </w:tc>
        <w:tc>
          <w:tcPr>
            <w:tcW w:w="992" w:type="dxa"/>
            <w:tcBorders>
              <w:top w:val="single" w:sz="4" w:space="0" w:color="auto"/>
              <w:left w:val="single" w:sz="4" w:space="0" w:color="auto"/>
              <w:bottom w:val="single" w:sz="4" w:space="0" w:color="auto"/>
              <w:right w:val="single" w:sz="4" w:space="0" w:color="auto"/>
            </w:tcBorders>
          </w:tcPr>
          <w:p w:rsidR="006949A0" w:rsidRPr="00925E23" w:rsidRDefault="006949A0" w:rsidP="009810E1">
            <w:pPr>
              <w:pStyle w:val="Default"/>
              <w:rPr>
                <w:rFonts w:ascii="Comic Sans MS" w:hAnsi="Comic Sans MS"/>
                <w:sz w:val="20"/>
                <w:szCs w:val="20"/>
              </w:rPr>
            </w:pPr>
            <w:r w:rsidRPr="00925E23">
              <w:rPr>
                <w:rFonts w:ascii="Comic Sans MS" w:hAnsi="Comic Sans MS"/>
                <w:sz w:val="20"/>
                <w:szCs w:val="20"/>
              </w:rPr>
              <w:t>£6400</w:t>
            </w:r>
          </w:p>
        </w:tc>
        <w:tc>
          <w:tcPr>
            <w:tcW w:w="2268" w:type="dxa"/>
            <w:gridSpan w:val="2"/>
            <w:tcBorders>
              <w:top w:val="single" w:sz="4" w:space="0" w:color="auto"/>
              <w:left w:val="single" w:sz="4" w:space="0" w:color="auto"/>
              <w:bottom w:val="single" w:sz="4" w:space="0" w:color="auto"/>
              <w:right w:val="single" w:sz="4" w:space="0" w:color="auto"/>
            </w:tcBorders>
          </w:tcPr>
          <w:p w:rsidR="006949A0" w:rsidRPr="00925E23" w:rsidRDefault="004C1B38" w:rsidP="009810E1">
            <w:pPr>
              <w:pStyle w:val="Default"/>
              <w:rPr>
                <w:rFonts w:ascii="Comic Sans MS" w:hAnsi="Comic Sans MS"/>
                <w:b/>
                <w:sz w:val="20"/>
                <w:szCs w:val="20"/>
              </w:rPr>
            </w:pPr>
            <w:r w:rsidRPr="00925E23">
              <w:rPr>
                <w:rFonts w:ascii="Comic Sans MS" w:hAnsi="Comic Sans MS"/>
                <w:sz w:val="20"/>
                <w:szCs w:val="20"/>
              </w:rPr>
              <w:t>To ensure all children have access to mobile technology to access the wider curriculum</w:t>
            </w:r>
          </w:p>
        </w:tc>
        <w:tc>
          <w:tcPr>
            <w:tcW w:w="4347" w:type="dxa"/>
            <w:tcBorders>
              <w:top w:val="single" w:sz="4" w:space="0" w:color="auto"/>
              <w:left w:val="single" w:sz="4" w:space="0" w:color="auto"/>
              <w:bottom w:val="single" w:sz="4" w:space="0" w:color="auto"/>
              <w:right w:val="single" w:sz="4" w:space="0" w:color="auto"/>
            </w:tcBorders>
          </w:tcPr>
          <w:p w:rsidR="009B2D69" w:rsidRPr="00925E23" w:rsidRDefault="009B2D69" w:rsidP="009B2D69">
            <w:pPr>
              <w:pStyle w:val="Default"/>
              <w:rPr>
                <w:rFonts w:ascii="Comic Sans MS" w:hAnsi="Comic Sans MS"/>
                <w:sz w:val="20"/>
                <w:szCs w:val="20"/>
              </w:rPr>
            </w:pPr>
            <w:r w:rsidRPr="00925E23">
              <w:rPr>
                <w:rFonts w:ascii="Comic Sans MS" w:hAnsi="Comic Sans MS"/>
                <w:sz w:val="20"/>
                <w:szCs w:val="20"/>
              </w:rPr>
              <w:t>Increased iPad provision in school to support Teaching and Learning of core subjects including:</w:t>
            </w:r>
          </w:p>
          <w:p w:rsidR="006949A0" w:rsidRPr="00925E23" w:rsidRDefault="009B2D69" w:rsidP="009B2D69">
            <w:pPr>
              <w:pStyle w:val="Default"/>
              <w:numPr>
                <w:ilvl w:val="0"/>
                <w:numId w:val="8"/>
              </w:numPr>
              <w:rPr>
                <w:rFonts w:ascii="Comic Sans MS" w:hAnsi="Comic Sans MS"/>
                <w:b/>
                <w:sz w:val="20"/>
                <w:szCs w:val="20"/>
              </w:rPr>
            </w:pPr>
            <w:r w:rsidRPr="00925E23">
              <w:rPr>
                <w:rFonts w:ascii="Comic Sans MS" w:hAnsi="Comic Sans MS"/>
                <w:sz w:val="20"/>
                <w:szCs w:val="20"/>
              </w:rPr>
              <w:t>Developing children’s understanding beyond the classroom by use of a range of apps including: Aurasma, String, iMovie, Comic Maker, Epic Citadel, Pic Collage, Thing Link and Keynote.</w:t>
            </w:r>
          </w:p>
          <w:p w:rsidR="009B2D69" w:rsidRPr="00925E23" w:rsidRDefault="009B2D69" w:rsidP="009B2D69">
            <w:pPr>
              <w:pStyle w:val="Default"/>
              <w:numPr>
                <w:ilvl w:val="0"/>
                <w:numId w:val="8"/>
              </w:numPr>
              <w:rPr>
                <w:rFonts w:ascii="Comic Sans MS" w:hAnsi="Comic Sans MS"/>
                <w:b/>
                <w:sz w:val="20"/>
                <w:szCs w:val="20"/>
              </w:rPr>
            </w:pPr>
            <w:r w:rsidRPr="00925E23">
              <w:rPr>
                <w:rFonts w:ascii="Comic Sans MS" w:hAnsi="Comic Sans MS"/>
                <w:sz w:val="20"/>
                <w:szCs w:val="20"/>
              </w:rPr>
              <w:t>Use of Explain Everything to promote meta-cognition (language of learning) as well as the creation of multimedia to present learning.</w:t>
            </w:r>
          </w:p>
          <w:p w:rsidR="009B2D69" w:rsidRPr="00925E23" w:rsidRDefault="009B2D69" w:rsidP="00D8541B">
            <w:pPr>
              <w:pStyle w:val="Default"/>
              <w:numPr>
                <w:ilvl w:val="0"/>
                <w:numId w:val="8"/>
              </w:numPr>
              <w:rPr>
                <w:rFonts w:ascii="Comic Sans MS" w:hAnsi="Comic Sans MS"/>
                <w:b/>
                <w:sz w:val="20"/>
                <w:szCs w:val="20"/>
              </w:rPr>
            </w:pPr>
            <w:r w:rsidRPr="00925E23">
              <w:rPr>
                <w:rFonts w:ascii="Comic Sans MS" w:hAnsi="Comic Sans MS"/>
                <w:sz w:val="20"/>
                <w:szCs w:val="20"/>
              </w:rPr>
              <w:t>Increased</w:t>
            </w:r>
            <w:r w:rsidR="00D8541B" w:rsidRPr="00925E23">
              <w:rPr>
                <w:rFonts w:ascii="Comic Sans MS" w:hAnsi="Comic Sans MS"/>
                <w:sz w:val="20"/>
                <w:szCs w:val="20"/>
              </w:rPr>
              <w:t xml:space="preserve"> pupil enjoyment within lessons – pupil voice evidence.</w:t>
            </w:r>
          </w:p>
        </w:tc>
      </w:tr>
      <w:tr w:rsidR="00B7420C" w:rsidRPr="00925E23" w:rsidTr="00115C9E">
        <w:trPr>
          <w:trHeight w:val="196"/>
        </w:trPr>
        <w:tc>
          <w:tcPr>
            <w:tcW w:w="3085" w:type="dxa"/>
            <w:tcBorders>
              <w:top w:val="single" w:sz="4" w:space="0" w:color="auto"/>
              <w:left w:val="single" w:sz="4" w:space="0" w:color="auto"/>
              <w:bottom w:val="single" w:sz="4" w:space="0" w:color="auto"/>
              <w:right w:val="single" w:sz="4" w:space="0" w:color="auto"/>
            </w:tcBorders>
          </w:tcPr>
          <w:p w:rsidR="00B7420C" w:rsidRPr="00925E23" w:rsidRDefault="00B7420C" w:rsidP="009810E1">
            <w:pPr>
              <w:pStyle w:val="Default"/>
              <w:rPr>
                <w:rFonts w:ascii="Comic Sans MS" w:hAnsi="Comic Sans MS"/>
                <w:b/>
                <w:sz w:val="20"/>
                <w:szCs w:val="20"/>
              </w:rPr>
            </w:pPr>
            <w:r w:rsidRPr="00925E23">
              <w:rPr>
                <w:rFonts w:ascii="Comic Sans MS" w:hAnsi="Comic Sans MS"/>
                <w:b/>
                <w:sz w:val="20"/>
                <w:szCs w:val="20"/>
              </w:rPr>
              <w:t>Total of Pupil Premium expenditure</w:t>
            </w:r>
          </w:p>
        </w:tc>
        <w:tc>
          <w:tcPr>
            <w:tcW w:w="7607" w:type="dxa"/>
            <w:gridSpan w:val="4"/>
            <w:tcBorders>
              <w:top w:val="single" w:sz="4" w:space="0" w:color="auto"/>
              <w:left w:val="single" w:sz="4" w:space="0" w:color="auto"/>
              <w:bottom w:val="single" w:sz="4" w:space="0" w:color="auto"/>
              <w:right w:val="single" w:sz="4" w:space="0" w:color="auto"/>
            </w:tcBorders>
          </w:tcPr>
          <w:p w:rsidR="00B7420C" w:rsidRPr="00925E23" w:rsidRDefault="00955564" w:rsidP="009B2D69">
            <w:pPr>
              <w:pStyle w:val="Default"/>
              <w:rPr>
                <w:rFonts w:ascii="Comic Sans MS" w:hAnsi="Comic Sans MS"/>
                <w:b/>
                <w:sz w:val="20"/>
                <w:szCs w:val="20"/>
              </w:rPr>
            </w:pPr>
            <w:r w:rsidRPr="00925E23">
              <w:rPr>
                <w:rFonts w:ascii="Comic Sans MS" w:hAnsi="Comic Sans MS"/>
                <w:b/>
                <w:sz w:val="20"/>
                <w:szCs w:val="20"/>
              </w:rPr>
              <w:t>£</w:t>
            </w:r>
            <w:r w:rsidR="007456F6" w:rsidRPr="00925E23">
              <w:rPr>
                <w:rFonts w:ascii="Comic Sans MS" w:hAnsi="Comic Sans MS"/>
                <w:b/>
                <w:sz w:val="20"/>
                <w:szCs w:val="20"/>
              </w:rPr>
              <w:t>1</w:t>
            </w:r>
            <w:r w:rsidR="00EC7CAA">
              <w:rPr>
                <w:rFonts w:ascii="Comic Sans MS" w:hAnsi="Comic Sans MS"/>
                <w:b/>
                <w:sz w:val="20"/>
                <w:szCs w:val="20"/>
              </w:rPr>
              <w:t>07056</w:t>
            </w:r>
          </w:p>
        </w:tc>
      </w:tr>
    </w:tbl>
    <w:p w:rsidR="00DF45F2" w:rsidRPr="00925E23" w:rsidRDefault="00DF45F2" w:rsidP="00B7420C">
      <w:pPr>
        <w:rPr>
          <w:rFonts w:ascii="Comic Sans MS" w:hAnsi="Comic Sans MS"/>
          <w:sz w:val="20"/>
          <w:szCs w:val="20"/>
        </w:rPr>
      </w:pPr>
    </w:p>
    <w:sectPr w:rsidR="00DF45F2" w:rsidRPr="00925E23" w:rsidSect="00B7420C">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166"/>
    <w:multiLevelType w:val="hybridMultilevel"/>
    <w:tmpl w:val="70D6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C56F13"/>
    <w:multiLevelType w:val="hybridMultilevel"/>
    <w:tmpl w:val="1BD2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05B57"/>
    <w:multiLevelType w:val="hybridMultilevel"/>
    <w:tmpl w:val="A1A8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322B41"/>
    <w:multiLevelType w:val="hybridMultilevel"/>
    <w:tmpl w:val="1FA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90A20"/>
    <w:multiLevelType w:val="hybridMultilevel"/>
    <w:tmpl w:val="1E9C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E33ED"/>
    <w:multiLevelType w:val="hybridMultilevel"/>
    <w:tmpl w:val="A32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317E89"/>
    <w:multiLevelType w:val="hybridMultilevel"/>
    <w:tmpl w:val="5D7AA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6AE200B"/>
    <w:multiLevelType w:val="hybridMultilevel"/>
    <w:tmpl w:val="EDE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26D75"/>
    <w:multiLevelType w:val="hybridMultilevel"/>
    <w:tmpl w:val="C998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2260D"/>
    <w:multiLevelType w:val="hybridMultilevel"/>
    <w:tmpl w:val="E65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5"/>
  </w:num>
  <w:num w:numId="5">
    <w:abstractNumId w:val="2"/>
  </w:num>
  <w:num w:numId="6">
    <w:abstractNumId w:val="7"/>
  </w:num>
  <w:num w:numId="7">
    <w:abstractNumId w:val="0"/>
  </w:num>
  <w:num w:numId="8">
    <w:abstractNumId w:val="8"/>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8D"/>
    <w:rsid w:val="00003740"/>
    <w:rsid w:val="000A5A9C"/>
    <w:rsid w:val="000B49BE"/>
    <w:rsid w:val="000D64EC"/>
    <w:rsid w:val="00114A59"/>
    <w:rsid w:val="00117B27"/>
    <w:rsid w:val="001C4759"/>
    <w:rsid w:val="00213FD9"/>
    <w:rsid w:val="00250AAC"/>
    <w:rsid w:val="00252334"/>
    <w:rsid w:val="002D425B"/>
    <w:rsid w:val="0035334D"/>
    <w:rsid w:val="00357589"/>
    <w:rsid w:val="004C1B38"/>
    <w:rsid w:val="004D1B72"/>
    <w:rsid w:val="00583CC5"/>
    <w:rsid w:val="005B1925"/>
    <w:rsid w:val="0061280C"/>
    <w:rsid w:val="00635B81"/>
    <w:rsid w:val="00680E2C"/>
    <w:rsid w:val="00691F32"/>
    <w:rsid w:val="006949A0"/>
    <w:rsid w:val="006F3BC4"/>
    <w:rsid w:val="00713D53"/>
    <w:rsid w:val="0073604D"/>
    <w:rsid w:val="007456F6"/>
    <w:rsid w:val="00767FF7"/>
    <w:rsid w:val="00792EBB"/>
    <w:rsid w:val="007C3571"/>
    <w:rsid w:val="007D78E3"/>
    <w:rsid w:val="00821EE6"/>
    <w:rsid w:val="00832BD4"/>
    <w:rsid w:val="008518F5"/>
    <w:rsid w:val="008E24DD"/>
    <w:rsid w:val="00925E23"/>
    <w:rsid w:val="00955564"/>
    <w:rsid w:val="00956412"/>
    <w:rsid w:val="009810E1"/>
    <w:rsid w:val="009B2D69"/>
    <w:rsid w:val="009F516A"/>
    <w:rsid w:val="00A37811"/>
    <w:rsid w:val="00A46892"/>
    <w:rsid w:val="00AB34F8"/>
    <w:rsid w:val="00AF690F"/>
    <w:rsid w:val="00B06725"/>
    <w:rsid w:val="00B238FD"/>
    <w:rsid w:val="00B608D6"/>
    <w:rsid w:val="00B646C9"/>
    <w:rsid w:val="00B7420C"/>
    <w:rsid w:val="00B80B3D"/>
    <w:rsid w:val="00C05BB9"/>
    <w:rsid w:val="00C1183E"/>
    <w:rsid w:val="00C12438"/>
    <w:rsid w:val="00CB5324"/>
    <w:rsid w:val="00D0254D"/>
    <w:rsid w:val="00D8541B"/>
    <w:rsid w:val="00D91E1B"/>
    <w:rsid w:val="00DA61AE"/>
    <w:rsid w:val="00DB5CA5"/>
    <w:rsid w:val="00DC366E"/>
    <w:rsid w:val="00DF45F2"/>
    <w:rsid w:val="00DF4CBE"/>
    <w:rsid w:val="00E2522D"/>
    <w:rsid w:val="00E36D28"/>
    <w:rsid w:val="00EC7CAA"/>
    <w:rsid w:val="00EF0D37"/>
    <w:rsid w:val="00F71F7F"/>
    <w:rsid w:val="00FE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78D"/>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114A59"/>
    <w:pPr>
      <w:spacing w:after="0" w:line="240" w:lineRule="auto"/>
    </w:pPr>
  </w:style>
  <w:style w:type="paragraph" w:styleId="BalloonText">
    <w:name w:val="Balloon Text"/>
    <w:basedOn w:val="Normal"/>
    <w:link w:val="BalloonTextChar"/>
    <w:uiPriority w:val="99"/>
    <w:semiHidden/>
    <w:unhideWhenUsed/>
    <w:rsid w:val="0035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89"/>
    <w:rPr>
      <w:rFonts w:ascii="Tahoma" w:hAnsi="Tahoma" w:cs="Tahoma"/>
      <w:sz w:val="16"/>
      <w:szCs w:val="16"/>
    </w:rPr>
  </w:style>
  <w:style w:type="character" w:customStyle="1" w:styleId="st">
    <w:name w:val="st"/>
    <w:basedOn w:val="DefaultParagraphFont"/>
    <w:rsid w:val="00E3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78D"/>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114A59"/>
    <w:pPr>
      <w:spacing w:after="0" w:line="240" w:lineRule="auto"/>
    </w:pPr>
  </w:style>
  <w:style w:type="paragraph" w:styleId="BalloonText">
    <w:name w:val="Balloon Text"/>
    <w:basedOn w:val="Normal"/>
    <w:link w:val="BalloonTextChar"/>
    <w:uiPriority w:val="99"/>
    <w:semiHidden/>
    <w:unhideWhenUsed/>
    <w:rsid w:val="0035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89"/>
    <w:rPr>
      <w:rFonts w:ascii="Tahoma" w:hAnsi="Tahoma" w:cs="Tahoma"/>
      <w:sz w:val="16"/>
      <w:szCs w:val="16"/>
    </w:rPr>
  </w:style>
  <w:style w:type="character" w:customStyle="1" w:styleId="st">
    <w:name w:val="st"/>
    <w:basedOn w:val="DefaultParagraphFont"/>
    <w:rsid w:val="00E3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27">
      <w:bodyDiv w:val="1"/>
      <w:marLeft w:val="0"/>
      <w:marRight w:val="0"/>
      <w:marTop w:val="0"/>
      <w:marBottom w:val="0"/>
      <w:divBdr>
        <w:top w:val="none" w:sz="0" w:space="0" w:color="auto"/>
        <w:left w:val="none" w:sz="0" w:space="0" w:color="auto"/>
        <w:bottom w:val="none" w:sz="0" w:space="0" w:color="auto"/>
        <w:right w:val="none" w:sz="0" w:space="0" w:color="auto"/>
      </w:divBdr>
    </w:div>
    <w:div w:id="20883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DB85B4F</Template>
  <TotalTime>0</TotalTime>
  <Pages>5</Pages>
  <Words>1814</Words>
  <Characters>10342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Officer</dc:creator>
  <cp:lastModifiedBy>Mrs Atkinson</cp:lastModifiedBy>
  <cp:revision>2</cp:revision>
  <cp:lastPrinted>2015-10-22T15:49:00Z</cp:lastPrinted>
  <dcterms:created xsi:type="dcterms:W3CDTF">2015-10-23T14:07:00Z</dcterms:created>
  <dcterms:modified xsi:type="dcterms:W3CDTF">2015-10-23T14:07:00Z</dcterms:modified>
</cp:coreProperties>
</file>